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71" w:rsidRPr="00400CD6" w:rsidRDefault="002A4971" w:rsidP="002A4971">
      <w:pPr>
        <w:keepLines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400CD6">
        <w:rPr>
          <w:b/>
          <w:bCs/>
          <w:color w:val="000000"/>
          <w:sz w:val="28"/>
          <w:szCs w:val="28"/>
        </w:rPr>
        <w:t>РОССИЙСКАЯ ФЕДЕРАЦИЯ</w:t>
      </w:r>
    </w:p>
    <w:p w:rsidR="002A4971" w:rsidRPr="00400CD6" w:rsidRDefault="002A4971" w:rsidP="002A4971">
      <w:pPr>
        <w:keepLines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400CD6">
        <w:rPr>
          <w:b/>
          <w:bCs/>
          <w:color w:val="000000"/>
          <w:sz w:val="28"/>
          <w:szCs w:val="28"/>
        </w:rPr>
        <w:t>ИРКУТСКАЯ ОБЛАСТЬ</w:t>
      </w:r>
    </w:p>
    <w:p w:rsidR="002A4971" w:rsidRPr="00400CD6" w:rsidRDefault="002A4971" w:rsidP="002A4971">
      <w:pPr>
        <w:pStyle w:val="27"/>
        <w:jc w:val="center"/>
        <w:rPr>
          <w:b/>
          <w:sz w:val="28"/>
          <w:szCs w:val="28"/>
        </w:rPr>
      </w:pPr>
      <w:r w:rsidRPr="00400CD6">
        <w:rPr>
          <w:b/>
          <w:sz w:val="28"/>
          <w:szCs w:val="28"/>
        </w:rPr>
        <w:t xml:space="preserve">МУНИЦИПАЛЬНОЕ ОБРАЗОВАНИЕ </w:t>
      </w:r>
    </w:p>
    <w:p w:rsidR="002A4971" w:rsidRDefault="002A4971" w:rsidP="002A4971">
      <w:pPr>
        <w:pStyle w:val="27"/>
        <w:jc w:val="center"/>
        <w:rPr>
          <w:b/>
          <w:caps/>
          <w:sz w:val="28"/>
          <w:szCs w:val="28"/>
        </w:rPr>
      </w:pPr>
      <w:r w:rsidRPr="00400CD6">
        <w:rPr>
          <w:b/>
          <w:caps/>
          <w:sz w:val="28"/>
          <w:szCs w:val="28"/>
        </w:rPr>
        <w:t>«Усть-Илимский район»</w:t>
      </w:r>
    </w:p>
    <w:p w:rsidR="002A4971" w:rsidRPr="002A4971" w:rsidRDefault="002A4971" w:rsidP="002A4971">
      <w:pPr>
        <w:pStyle w:val="27"/>
        <w:jc w:val="center"/>
        <w:rPr>
          <w:b/>
          <w:caps/>
          <w:sz w:val="28"/>
          <w:szCs w:val="28"/>
        </w:rPr>
      </w:pPr>
      <w:r w:rsidRPr="002A4971">
        <w:rPr>
          <w:b/>
          <w:caps/>
          <w:sz w:val="28"/>
          <w:szCs w:val="28"/>
        </w:rPr>
        <w:t>ДУМА НЕВОНСКОГО МУНИЦИПАЛЬНОГО ОБРАЗОВАНИЯ</w:t>
      </w:r>
    </w:p>
    <w:p w:rsidR="002A4971" w:rsidRPr="00400CD6" w:rsidRDefault="002A4971" w:rsidP="002A4971">
      <w:pPr>
        <w:spacing w:line="240" w:lineRule="atLeast"/>
        <w:jc w:val="center"/>
        <w:rPr>
          <w:b/>
          <w:sz w:val="28"/>
          <w:szCs w:val="28"/>
        </w:rPr>
      </w:pPr>
      <w:r w:rsidRPr="00400CD6">
        <w:rPr>
          <w:b/>
          <w:sz w:val="28"/>
          <w:szCs w:val="28"/>
        </w:rPr>
        <w:t>ЧЕТВЕРТОГО СОЗЫВА</w:t>
      </w:r>
    </w:p>
    <w:p w:rsidR="002A4971" w:rsidRPr="00577C1F" w:rsidRDefault="002A4971" w:rsidP="002A4971">
      <w:pPr>
        <w:spacing w:line="240" w:lineRule="atLeast"/>
        <w:jc w:val="center"/>
        <w:rPr>
          <w:rFonts w:ascii="Bookman Old Style" w:hAnsi="Bookman Old Style"/>
          <w:b/>
          <w:sz w:val="40"/>
          <w:szCs w:val="40"/>
        </w:rPr>
      </w:pPr>
    </w:p>
    <w:p w:rsidR="002A4971" w:rsidRPr="00577C1F" w:rsidRDefault="002A4971" w:rsidP="00577C1F">
      <w:pPr>
        <w:pStyle w:val="aa"/>
        <w:jc w:val="center"/>
        <w:rPr>
          <w:rFonts w:ascii="Times New Roman" w:hAnsi="Times New Roman"/>
          <w:sz w:val="40"/>
          <w:szCs w:val="40"/>
        </w:rPr>
      </w:pPr>
      <w:r w:rsidRPr="00577C1F">
        <w:rPr>
          <w:rFonts w:ascii="Times New Roman" w:hAnsi="Times New Roman"/>
          <w:sz w:val="40"/>
          <w:szCs w:val="40"/>
        </w:rPr>
        <w:t>РЕШЕНИЕ</w:t>
      </w:r>
    </w:p>
    <w:p w:rsidR="002A4971" w:rsidRPr="009E73C7" w:rsidRDefault="002A4971" w:rsidP="002A4971"/>
    <w:p w:rsidR="002A4971" w:rsidRPr="000944CA" w:rsidRDefault="002A4971" w:rsidP="002A4971">
      <w:pPr>
        <w:pStyle w:val="ConsTitle"/>
        <w:widowControl/>
        <w:spacing w:line="240" w:lineRule="atLeast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от 2</w:t>
      </w:r>
      <w:r w:rsidR="00577C1F">
        <w:rPr>
          <w:rFonts w:ascii="Times New Roman" w:hAnsi="Times New Roman"/>
          <w:snapToGrid/>
          <w:sz w:val="24"/>
          <w:szCs w:val="24"/>
        </w:rPr>
        <w:t>6</w:t>
      </w:r>
      <w:r>
        <w:rPr>
          <w:rFonts w:ascii="Times New Roman" w:hAnsi="Times New Roman"/>
          <w:snapToGrid/>
          <w:sz w:val="24"/>
          <w:szCs w:val="24"/>
        </w:rPr>
        <w:t>.06.2019</w:t>
      </w:r>
      <w:r w:rsidRPr="00B4714C">
        <w:rPr>
          <w:rFonts w:ascii="Times New Roman" w:hAnsi="Times New Roman"/>
          <w:snapToGrid/>
          <w:sz w:val="24"/>
          <w:szCs w:val="24"/>
        </w:rPr>
        <w:t>г</w:t>
      </w:r>
      <w:r w:rsidRPr="009E73C7">
        <w:rPr>
          <w:rFonts w:ascii="Times New Roman" w:hAnsi="Times New Roman"/>
          <w:snapToGrid/>
          <w:sz w:val="24"/>
          <w:szCs w:val="24"/>
        </w:rPr>
        <w:t xml:space="preserve">       </w:t>
      </w:r>
      <w:r>
        <w:rPr>
          <w:rFonts w:ascii="Times New Roman" w:hAnsi="Times New Roman"/>
          <w:snapToGrid/>
          <w:sz w:val="24"/>
          <w:szCs w:val="24"/>
        </w:rPr>
        <w:t xml:space="preserve">                               </w:t>
      </w:r>
      <w:r w:rsidR="00577C1F">
        <w:rPr>
          <w:rFonts w:ascii="Times New Roman" w:hAnsi="Times New Roman"/>
          <w:snapToGrid/>
          <w:sz w:val="24"/>
          <w:szCs w:val="24"/>
        </w:rPr>
        <w:t xml:space="preserve">    </w:t>
      </w:r>
      <w:r>
        <w:rPr>
          <w:rFonts w:ascii="Times New Roman" w:hAnsi="Times New Roman"/>
          <w:snapToGrid/>
          <w:sz w:val="24"/>
          <w:szCs w:val="24"/>
        </w:rPr>
        <w:t xml:space="preserve">  </w:t>
      </w:r>
      <w:r w:rsidRPr="009E73C7">
        <w:rPr>
          <w:rFonts w:ascii="Times New Roman" w:hAnsi="Times New Roman"/>
          <w:snapToGrid/>
          <w:sz w:val="24"/>
          <w:szCs w:val="24"/>
        </w:rPr>
        <w:t xml:space="preserve">   </w:t>
      </w:r>
      <w:r>
        <w:rPr>
          <w:rFonts w:ascii="Times New Roman" w:hAnsi="Times New Roman"/>
          <w:snapToGrid/>
          <w:sz w:val="24"/>
          <w:szCs w:val="24"/>
        </w:rPr>
        <w:t>п. Н</w:t>
      </w:r>
      <w:r w:rsidRPr="009E73C7">
        <w:rPr>
          <w:rFonts w:ascii="Times New Roman" w:hAnsi="Times New Roman"/>
          <w:snapToGrid/>
          <w:sz w:val="24"/>
          <w:szCs w:val="24"/>
        </w:rPr>
        <w:t>евон</w:t>
      </w:r>
      <w:r>
        <w:rPr>
          <w:rFonts w:ascii="Times New Roman" w:hAnsi="Times New Roman"/>
          <w:snapToGrid/>
          <w:sz w:val="24"/>
          <w:szCs w:val="24"/>
        </w:rPr>
        <w:t xml:space="preserve">                                                              № </w:t>
      </w:r>
      <w:r w:rsidR="00577C1F">
        <w:rPr>
          <w:rFonts w:ascii="Times New Roman" w:hAnsi="Times New Roman"/>
          <w:snapToGrid/>
          <w:sz w:val="24"/>
          <w:szCs w:val="24"/>
        </w:rPr>
        <w:t>20-2д</w:t>
      </w:r>
    </w:p>
    <w:p w:rsidR="000B6C37" w:rsidRPr="002A4971" w:rsidRDefault="000B6C37" w:rsidP="000B6C37">
      <w:pPr>
        <w:pStyle w:val="aa"/>
        <w:tabs>
          <w:tab w:val="left" w:pos="5292"/>
        </w:tabs>
        <w:ind w:left="432"/>
        <w:rPr>
          <w:b/>
          <w:lang w:val="ru-RU"/>
        </w:rPr>
      </w:pPr>
    </w:p>
    <w:p w:rsidR="002A4971" w:rsidRDefault="000B6C37" w:rsidP="000B6C3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D2393" w:rsidRPr="00151EED" w:rsidRDefault="00151EED" w:rsidP="00151EED">
      <w:pPr>
        <w:pStyle w:val="aa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151EE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ОБ УТВЕРЖДЕНИИ ПОРЯДКА ПРЕДСТАВЛЕНИЯ ГЛАВНЫМ РАСПОРЯДИТЕЛЕМ СРЕДСТВ МЕСТНОГО БЮДЖЕТА ИНФОРМАЦИИ О СОВЕРШАЕМЫХ ДЕЙСТВИЯХ, НАПРАВЛЕННЫХ НА РЕАЛИЗАЦИЮ 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НЕВО</w:t>
      </w:r>
      <w:r w:rsidR="00B46AA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НСКИМ</w:t>
      </w:r>
      <w:r w:rsidRPr="00151EE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МУНИЦИПАЛЬНЫМ ОБРАЗОВАНИЕМ ПРАВА РЕГРЕССА, ЛИБО ОБ ОТСУТСТВИИ ОСНОВАНИЙ ДЛЯ ПРЕДЪЯВЛЕНИЯ ИСКА О ВЗЫСКАНИИ ДЕНЕЖНЫХ СРЕДСТВ В ПОРЯДКЕ РЕГРЕССА</w:t>
      </w:r>
    </w:p>
    <w:p w:rsidR="00B46AAA" w:rsidRDefault="00B46AAA" w:rsidP="007D2393">
      <w:pPr>
        <w:jc w:val="both"/>
        <w:outlineLvl w:val="0"/>
        <w:rPr>
          <w:sz w:val="24"/>
          <w:szCs w:val="24"/>
        </w:rPr>
      </w:pPr>
    </w:p>
    <w:p w:rsidR="00B46AAA" w:rsidRDefault="00B46AAA" w:rsidP="00B46AAA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B46AAA">
        <w:rPr>
          <w:rFonts w:ascii="Times New Roman" w:hAnsi="Times New Roman"/>
          <w:sz w:val="24"/>
          <w:szCs w:val="24"/>
          <w:lang w:val="ru-RU"/>
        </w:rPr>
        <w:t xml:space="preserve">В соответствии со статьей 242.2 Бюджетного кодекса Российской Федерации, согласно Федерального закона от 06.10.2003г.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/>
          <w:sz w:val="24"/>
          <w:szCs w:val="24"/>
          <w:lang w:val="ru-RU"/>
        </w:rPr>
        <w:t xml:space="preserve">Невонского </w:t>
      </w:r>
      <w:r w:rsidRPr="00B46AAA">
        <w:rPr>
          <w:rFonts w:ascii="Times New Roman" w:hAnsi="Times New Roman"/>
          <w:sz w:val="24"/>
          <w:szCs w:val="24"/>
          <w:lang w:val="ru-RU"/>
        </w:rPr>
        <w:t xml:space="preserve">муниципального образования, Дума </w:t>
      </w:r>
      <w:r>
        <w:rPr>
          <w:rFonts w:ascii="Times New Roman" w:hAnsi="Times New Roman"/>
          <w:sz w:val="24"/>
          <w:szCs w:val="24"/>
          <w:lang w:val="ru-RU"/>
        </w:rPr>
        <w:t>Невонского</w:t>
      </w:r>
      <w:r w:rsidRPr="00B46AAA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четвертого созыва,</w:t>
      </w:r>
    </w:p>
    <w:p w:rsidR="00B46AAA" w:rsidRPr="00B46AAA" w:rsidRDefault="00B46AAA" w:rsidP="00B46AAA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46AAA">
        <w:rPr>
          <w:rFonts w:ascii="Times New Roman" w:hAnsi="Times New Roman"/>
          <w:b/>
          <w:sz w:val="24"/>
          <w:szCs w:val="24"/>
          <w:lang w:val="ru-RU"/>
        </w:rPr>
        <w:t>РЕШИЛА</w:t>
      </w:r>
      <w:r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B46AAA" w:rsidRDefault="00B46AAA" w:rsidP="00B46AAA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AAA" w:rsidRDefault="00B46AAA" w:rsidP="00B46AAA">
      <w:pPr>
        <w:pStyle w:val="aa"/>
        <w:numPr>
          <w:ilvl w:val="0"/>
          <w:numId w:val="22"/>
        </w:numPr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46AAA">
        <w:rPr>
          <w:rFonts w:ascii="Times New Roman" w:hAnsi="Times New Roman"/>
          <w:sz w:val="24"/>
          <w:szCs w:val="24"/>
          <w:lang w:val="ru-RU"/>
        </w:rPr>
        <w:t xml:space="preserve">Утвердить прилагаемый Порядок представления главным распорядителем средств местного бюджета информации о совершаемых действиях, направленных на реализацию </w:t>
      </w:r>
      <w:r>
        <w:rPr>
          <w:rFonts w:ascii="Times New Roman" w:hAnsi="Times New Roman"/>
          <w:sz w:val="24"/>
          <w:szCs w:val="24"/>
          <w:lang w:val="ru-RU"/>
        </w:rPr>
        <w:t>Невонским</w:t>
      </w:r>
      <w:r w:rsidRPr="00B46AAA">
        <w:rPr>
          <w:rFonts w:ascii="Times New Roman" w:hAnsi="Times New Roman"/>
          <w:sz w:val="24"/>
          <w:szCs w:val="24"/>
          <w:lang w:val="ru-RU"/>
        </w:rPr>
        <w:t xml:space="preserve">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</w:p>
    <w:p w:rsidR="00B46AAA" w:rsidRDefault="00B46AAA" w:rsidP="00B46AAA">
      <w:pPr>
        <w:pStyle w:val="aa"/>
        <w:numPr>
          <w:ilvl w:val="0"/>
          <w:numId w:val="22"/>
        </w:numPr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46AAA">
        <w:rPr>
          <w:rFonts w:ascii="Times New Roman" w:hAnsi="Times New Roman"/>
          <w:sz w:val="24"/>
          <w:szCs w:val="24"/>
          <w:lang w:val="ru-RU"/>
        </w:rPr>
        <w:t>Настоящее решение вступает в силу со дня его официального опубликования.</w:t>
      </w:r>
    </w:p>
    <w:p w:rsidR="00B46AAA" w:rsidRDefault="00B46AAA" w:rsidP="00B46AAA">
      <w:pPr>
        <w:pStyle w:val="aa"/>
        <w:numPr>
          <w:ilvl w:val="0"/>
          <w:numId w:val="22"/>
        </w:numPr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46AAA">
        <w:rPr>
          <w:rFonts w:ascii="Times New Roman" w:hAnsi="Times New Roman"/>
          <w:sz w:val="24"/>
          <w:szCs w:val="24"/>
          <w:lang w:val="ru-RU"/>
        </w:rPr>
        <w:t>Опубликовать настоящее решение в Вестнике Невонского муниципального образования и разместить на официальном сайте Невонского муниципального образования в информационно-телекоммуникационной сети Интернет.</w:t>
      </w:r>
    </w:p>
    <w:p w:rsidR="00B46AAA" w:rsidRDefault="00B46AAA" w:rsidP="00B46AAA">
      <w:pPr>
        <w:ind w:left="705"/>
      </w:pPr>
    </w:p>
    <w:p w:rsidR="00B46AAA" w:rsidRDefault="00B46AAA" w:rsidP="00B46AAA">
      <w:pPr>
        <w:ind w:left="705"/>
      </w:pPr>
    </w:p>
    <w:p w:rsidR="00B46AAA" w:rsidRDefault="00B46AAA" w:rsidP="00B46AAA">
      <w:pPr>
        <w:ind w:left="705"/>
      </w:pPr>
    </w:p>
    <w:p w:rsidR="00B46AAA" w:rsidRDefault="00B46AAA" w:rsidP="00B46AAA">
      <w:pPr>
        <w:ind w:left="705"/>
      </w:pPr>
    </w:p>
    <w:p w:rsidR="00B46AAA" w:rsidRPr="00B46AAA" w:rsidRDefault="00B46AAA" w:rsidP="00B46AAA">
      <w:pPr>
        <w:rPr>
          <w:sz w:val="24"/>
          <w:szCs w:val="24"/>
        </w:rPr>
      </w:pPr>
      <w:r w:rsidRPr="00B46AAA">
        <w:rPr>
          <w:sz w:val="24"/>
          <w:szCs w:val="24"/>
        </w:rPr>
        <w:t>Глава Невонского</w:t>
      </w:r>
    </w:p>
    <w:p w:rsidR="00B46AAA" w:rsidRDefault="00B46AAA" w:rsidP="00B46AAA">
      <w:pPr>
        <w:rPr>
          <w:sz w:val="24"/>
          <w:szCs w:val="24"/>
        </w:rPr>
      </w:pPr>
      <w:r w:rsidRPr="00B46AAA">
        <w:rPr>
          <w:sz w:val="24"/>
          <w:szCs w:val="24"/>
        </w:rPr>
        <w:t xml:space="preserve">муниципального образования                                              </w:t>
      </w:r>
      <w:r>
        <w:rPr>
          <w:sz w:val="24"/>
          <w:szCs w:val="24"/>
        </w:rPr>
        <w:t xml:space="preserve">      </w:t>
      </w:r>
      <w:r w:rsidRPr="00B46AAA">
        <w:rPr>
          <w:sz w:val="24"/>
          <w:szCs w:val="24"/>
        </w:rPr>
        <w:t xml:space="preserve">                                      Н.А.Мезенцев</w:t>
      </w:r>
    </w:p>
    <w:p w:rsidR="0037139E" w:rsidRDefault="0037139E" w:rsidP="00B46AAA">
      <w:pPr>
        <w:rPr>
          <w:sz w:val="24"/>
          <w:szCs w:val="24"/>
        </w:rPr>
      </w:pPr>
    </w:p>
    <w:p w:rsidR="0037139E" w:rsidRDefault="0037139E" w:rsidP="00B46AAA">
      <w:pPr>
        <w:rPr>
          <w:sz w:val="24"/>
          <w:szCs w:val="24"/>
        </w:rPr>
      </w:pPr>
    </w:p>
    <w:p w:rsidR="0037139E" w:rsidRDefault="0037139E" w:rsidP="00B46AAA">
      <w:pPr>
        <w:rPr>
          <w:sz w:val="24"/>
          <w:szCs w:val="24"/>
        </w:rPr>
      </w:pPr>
    </w:p>
    <w:p w:rsidR="0037139E" w:rsidRDefault="0037139E" w:rsidP="00B46AAA">
      <w:pPr>
        <w:rPr>
          <w:sz w:val="24"/>
          <w:szCs w:val="24"/>
        </w:rPr>
      </w:pPr>
    </w:p>
    <w:p w:rsidR="0037139E" w:rsidRDefault="0037139E" w:rsidP="00B46AAA">
      <w:pPr>
        <w:rPr>
          <w:sz w:val="24"/>
          <w:szCs w:val="24"/>
        </w:rPr>
      </w:pPr>
    </w:p>
    <w:p w:rsidR="0037139E" w:rsidRDefault="0037139E" w:rsidP="00B46AAA">
      <w:pPr>
        <w:rPr>
          <w:sz w:val="24"/>
          <w:szCs w:val="24"/>
        </w:rPr>
      </w:pPr>
    </w:p>
    <w:p w:rsidR="0037139E" w:rsidRDefault="0037139E" w:rsidP="00B46AAA">
      <w:pPr>
        <w:rPr>
          <w:sz w:val="24"/>
          <w:szCs w:val="24"/>
        </w:rPr>
      </w:pPr>
    </w:p>
    <w:p w:rsidR="0037139E" w:rsidRDefault="0037139E" w:rsidP="00B46AAA">
      <w:pPr>
        <w:rPr>
          <w:sz w:val="24"/>
          <w:szCs w:val="24"/>
        </w:rPr>
      </w:pPr>
    </w:p>
    <w:p w:rsidR="0037139E" w:rsidRDefault="0037139E" w:rsidP="00B46AAA">
      <w:pPr>
        <w:rPr>
          <w:sz w:val="24"/>
          <w:szCs w:val="24"/>
        </w:rPr>
      </w:pPr>
    </w:p>
    <w:p w:rsidR="0037139E" w:rsidRDefault="0037139E" w:rsidP="00B46AAA">
      <w:pPr>
        <w:rPr>
          <w:sz w:val="24"/>
          <w:szCs w:val="24"/>
        </w:rPr>
      </w:pPr>
    </w:p>
    <w:p w:rsidR="0037139E" w:rsidRDefault="0037139E" w:rsidP="00B46AAA">
      <w:pPr>
        <w:rPr>
          <w:sz w:val="24"/>
          <w:szCs w:val="24"/>
        </w:rPr>
      </w:pPr>
    </w:p>
    <w:p w:rsidR="007C7BD3" w:rsidRDefault="007C7BD3" w:rsidP="007C7BD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</w:t>
      </w:r>
      <w:r w:rsidR="0037139E" w:rsidRPr="0037139E">
        <w:rPr>
          <w:sz w:val="24"/>
          <w:szCs w:val="24"/>
        </w:rPr>
        <w:t>Приложение</w:t>
      </w:r>
    </w:p>
    <w:p w:rsidR="007C7BD3" w:rsidRDefault="0037139E" w:rsidP="007C7BD3">
      <w:pPr>
        <w:jc w:val="right"/>
        <w:rPr>
          <w:sz w:val="24"/>
          <w:szCs w:val="24"/>
        </w:rPr>
      </w:pPr>
      <w:r w:rsidRPr="0037139E">
        <w:rPr>
          <w:sz w:val="24"/>
          <w:szCs w:val="24"/>
        </w:rPr>
        <w:t xml:space="preserve"> к решению Думы </w:t>
      </w:r>
      <w:r w:rsidR="007C7BD3">
        <w:rPr>
          <w:sz w:val="24"/>
          <w:szCs w:val="24"/>
        </w:rPr>
        <w:t>Невонского</w:t>
      </w:r>
      <w:r w:rsidRPr="0037139E">
        <w:rPr>
          <w:sz w:val="24"/>
          <w:szCs w:val="24"/>
        </w:rPr>
        <w:t xml:space="preserve"> муниципального образования четвертого созыва</w:t>
      </w:r>
    </w:p>
    <w:p w:rsidR="007C7BD3" w:rsidRDefault="00577C1F" w:rsidP="007C7BD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26</w:t>
      </w:r>
      <w:r w:rsidR="007C7BD3">
        <w:rPr>
          <w:sz w:val="24"/>
          <w:szCs w:val="24"/>
        </w:rPr>
        <w:t xml:space="preserve"> июня 2019</w:t>
      </w:r>
      <w:r w:rsidR="0037139E" w:rsidRPr="0037139E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20-2д</w:t>
      </w:r>
      <w:r w:rsidR="0037139E" w:rsidRPr="0037139E">
        <w:rPr>
          <w:sz w:val="24"/>
          <w:szCs w:val="24"/>
        </w:rPr>
        <w:t xml:space="preserve"> </w:t>
      </w:r>
    </w:p>
    <w:p w:rsidR="007C7BD3" w:rsidRDefault="007C7BD3" w:rsidP="0037139E">
      <w:pPr>
        <w:jc w:val="both"/>
        <w:rPr>
          <w:sz w:val="24"/>
          <w:szCs w:val="24"/>
        </w:rPr>
      </w:pPr>
    </w:p>
    <w:p w:rsidR="007C7BD3" w:rsidRDefault="007C7BD3" w:rsidP="0037139E">
      <w:pPr>
        <w:jc w:val="both"/>
        <w:rPr>
          <w:sz w:val="24"/>
          <w:szCs w:val="24"/>
        </w:rPr>
      </w:pPr>
    </w:p>
    <w:p w:rsidR="007C7BD3" w:rsidRDefault="007C7BD3" w:rsidP="0037139E">
      <w:pPr>
        <w:jc w:val="both"/>
        <w:rPr>
          <w:sz w:val="24"/>
          <w:szCs w:val="24"/>
        </w:rPr>
      </w:pPr>
    </w:p>
    <w:p w:rsidR="007C7BD3" w:rsidRPr="00455EF2" w:rsidRDefault="007C7BD3" w:rsidP="007C7BD3">
      <w:pPr>
        <w:pStyle w:val="aa"/>
        <w:jc w:val="center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ПОРЯДОК </w:t>
      </w:r>
      <w:r w:rsidRPr="00151EE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ПРЕДСТАВЛЕНИЯ ГЛАВНЫМ РАСПОРЯДИТЕЛЕМ СРЕДСТВ МЕСТНОГО БЮДЖЕТА ИНФОРМАЦИИ О СОВЕРШАЕМЫХ ДЕЙСТВИЯХ, НАПРАВЛЕННЫХ НА РЕАЛИЗАЦИЮ 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НЕВОНСКИМ</w:t>
      </w:r>
      <w:r w:rsidRPr="00151EE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МУНИЦИПАЛЬНЫМ ОБРАЗОВАНИЕМ ПРАВА РЕГРЕССА, ЛИБО ОБ ОТСУТСТВИИ ОСНОВАНИЙ ДЛЯ ПРЕДЪЯВЛЕНИЯ ИСКА О ВЗЫСКАНИИ ДЕНЕЖНЫХ СРЕДСТВ В ПОРЯДКЕ РЕГРЕССА</w:t>
      </w:r>
    </w:p>
    <w:p w:rsidR="007C7BD3" w:rsidRDefault="007C7BD3" w:rsidP="0037139E">
      <w:pPr>
        <w:jc w:val="both"/>
        <w:rPr>
          <w:sz w:val="24"/>
          <w:szCs w:val="24"/>
        </w:rPr>
      </w:pPr>
    </w:p>
    <w:p w:rsidR="007C7BD3" w:rsidRDefault="0037139E" w:rsidP="007C7BD3">
      <w:pPr>
        <w:ind w:firstLine="851"/>
        <w:jc w:val="both"/>
        <w:rPr>
          <w:sz w:val="24"/>
          <w:szCs w:val="24"/>
        </w:rPr>
      </w:pPr>
      <w:r w:rsidRPr="0037139E">
        <w:rPr>
          <w:sz w:val="24"/>
          <w:szCs w:val="24"/>
        </w:rPr>
        <w:t xml:space="preserve"> 1. Настоящий Порядок разработан в соответствии с требованиями пункта 4 статьи 242.2 Бюджетного кодекса Российской Федерации и устанавливает правила представления главным распорядителем средств местного бюджета (далее также - главный распорядитель) в финансовый отдел администрации </w:t>
      </w:r>
      <w:r w:rsidR="007C7BD3">
        <w:rPr>
          <w:sz w:val="24"/>
          <w:szCs w:val="24"/>
        </w:rPr>
        <w:t>Невонского</w:t>
      </w:r>
      <w:r w:rsidRPr="0037139E">
        <w:rPr>
          <w:sz w:val="24"/>
          <w:szCs w:val="24"/>
        </w:rPr>
        <w:t xml:space="preserve"> муниципального образования (далее - финансовый отдел) информации о совершаемых действиях, направленных на реализацию </w:t>
      </w:r>
      <w:r w:rsidR="007C7BD3">
        <w:rPr>
          <w:sz w:val="24"/>
          <w:szCs w:val="24"/>
        </w:rPr>
        <w:t>Невонским</w:t>
      </w:r>
      <w:r w:rsidRPr="0037139E">
        <w:rPr>
          <w:sz w:val="24"/>
          <w:szCs w:val="24"/>
        </w:rPr>
        <w:t xml:space="preserve">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</w:p>
    <w:p w:rsidR="007C7BD3" w:rsidRDefault="007C7BD3" w:rsidP="007C7BD3">
      <w:pPr>
        <w:ind w:firstLine="851"/>
        <w:jc w:val="both"/>
        <w:rPr>
          <w:sz w:val="24"/>
          <w:szCs w:val="24"/>
        </w:rPr>
      </w:pPr>
    </w:p>
    <w:p w:rsidR="007C7BD3" w:rsidRDefault="0037139E" w:rsidP="007C7BD3">
      <w:pPr>
        <w:ind w:firstLine="851"/>
        <w:jc w:val="both"/>
        <w:rPr>
          <w:sz w:val="24"/>
          <w:szCs w:val="24"/>
        </w:rPr>
      </w:pPr>
      <w:r w:rsidRPr="0037139E">
        <w:rPr>
          <w:sz w:val="24"/>
          <w:szCs w:val="24"/>
        </w:rPr>
        <w:t xml:space="preserve"> 2. Финансовый отдел в течение 15 рабочих дней со дня исполнения судебного акта о возмещении вреда, за счет казны </w:t>
      </w:r>
      <w:r w:rsidR="007C7BD3">
        <w:rPr>
          <w:sz w:val="24"/>
          <w:szCs w:val="24"/>
        </w:rPr>
        <w:t>Невонского</w:t>
      </w:r>
      <w:r w:rsidRPr="0037139E">
        <w:rPr>
          <w:sz w:val="24"/>
          <w:szCs w:val="24"/>
        </w:rPr>
        <w:t xml:space="preserve"> муниципального образования, уведомляет об этом соответствующего главного распорядителя средств местного бюджета.</w:t>
      </w:r>
    </w:p>
    <w:p w:rsidR="007C7BD3" w:rsidRDefault="007C7BD3" w:rsidP="007C7BD3">
      <w:pPr>
        <w:ind w:firstLine="851"/>
        <w:jc w:val="both"/>
        <w:rPr>
          <w:sz w:val="24"/>
          <w:szCs w:val="24"/>
        </w:rPr>
      </w:pPr>
    </w:p>
    <w:p w:rsidR="007C7BD3" w:rsidRDefault="0037139E" w:rsidP="007C7BD3">
      <w:pPr>
        <w:ind w:firstLine="851"/>
        <w:jc w:val="both"/>
        <w:rPr>
          <w:sz w:val="24"/>
          <w:szCs w:val="24"/>
        </w:rPr>
      </w:pPr>
      <w:r w:rsidRPr="0037139E">
        <w:rPr>
          <w:sz w:val="24"/>
          <w:szCs w:val="24"/>
        </w:rPr>
        <w:t xml:space="preserve"> 3. После получения уведомления главный распорядитель при наличии оснований для предъявления иска о взыскании денежных средств в порядке регресса в течение 3 рабочих дней направляет в финансовый отдел запрос о предоставлении копий документов (платежных поручений), подтверждающих исполнение за счет казны </w:t>
      </w:r>
      <w:r w:rsidR="007C7BD3">
        <w:rPr>
          <w:sz w:val="24"/>
          <w:szCs w:val="24"/>
        </w:rPr>
        <w:t>Невонского</w:t>
      </w:r>
      <w:r w:rsidRPr="0037139E">
        <w:rPr>
          <w:sz w:val="24"/>
          <w:szCs w:val="24"/>
        </w:rPr>
        <w:t xml:space="preserve"> муниципального образования судебного акта.</w:t>
      </w:r>
    </w:p>
    <w:p w:rsidR="007C7BD3" w:rsidRDefault="007C7BD3" w:rsidP="007C7BD3">
      <w:pPr>
        <w:ind w:firstLine="851"/>
        <w:jc w:val="both"/>
        <w:rPr>
          <w:sz w:val="24"/>
          <w:szCs w:val="24"/>
        </w:rPr>
      </w:pPr>
    </w:p>
    <w:p w:rsidR="007C7BD3" w:rsidRDefault="0037139E" w:rsidP="007C7BD3">
      <w:pPr>
        <w:ind w:firstLine="851"/>
        <w:jc w:val="both"/>
        <w:rPr>
          <w:sz w:val="24"/>
          <w:szCs w:val="24"/>
        </w:rPr>
      </w:pPr>
      <w:r w:rsidRPr="0037139E">
        <w:rPr>
          <w:sz w:val="24"/>
          <w:szCs w:val="24"/>
        </w:rPr>
        <w:t xml:space="preserve"> 4. Копии документов (платежных поручений), подтверждающих исполнение за счет казны </w:t>
      </w:r>
      <w:r w:rsidR="007C7BD3">
        <w:rPr>
          <w:sz w:val="24"/>
          <w:szCs w:val="24"/>
        </w:rPr>
        <w:t>Невонского</w:t>
      </w:r>
      <w:r w:rsidRPr="0037139E">
        <w:rPr>
          <w:sz w:val="24"/>
          <w:szCs w:val="24"/>
        </w:rPr>
        <w:t xml:space="preserve"> муниципального образования судебного акта о возмещении вреда, направляются финансовым отделом главному распорядителю в срок, не превышающий 15 рабочих дней со дня поступления запроса, указанного в пункте 3 настоящего Порядка.</w:t>
      </w:r>
    </w:p>
    <w:p w:rsidR="007C7BD3" w:rsidRDefault="007C7BD3" w:rsidP="007C7BD3">
      <w:pPr>
        <w:ind w:firstLine="851"/>
        <w:jc w:val="both"/>
        <w:rPr>
          <w:sz w:val="24"/>
          <w:szCs w:val="24"/>
        </w:rPr>
      </w:pPr>
    </w:p>
    <w:p w:rsidR="007C7BD3" w:rsidRDefault="0037139E" w:rsidP="007C7BD3">
      <w:pPr>
        <w:ind w:firstLine="851"/>
        <w:jc w:val="both"/>
        <w:rPr>
          <w:sz w:val="24"/>
          <w:szCs w:val="24"/>
        </w:rPr>
      </w:pPr>
      <w:r w:rsidRPr="0037139E">
        <w:rPr>
          <w:sz w:val="24"/>
          <w:szCs w:val="24"/>
        </w:rPr>
        <w:t xml:space="preserve">5. Информация о совершаемых действиях, направленных на реализацию </w:t>
      </w:r>
      <w:r w:rsidR="007C7BD3">
        <w:rPr>
          <w:sz w:val="24"/>
          <w:szCs w:val="24"/>
        </w:rPr>
        <w:t>Невонским</w:t>
      </w:r>
      <w:r w:rsidRPr="0037139E">
        <w:rPr>
          <w:sz w:val="24"/>
          <w:szCs w:val="24"/>
        </w:rPr>
        <w:t xml:space="preserve"> муниципальным образованием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отдел ежеквартально не позднее 25 числа месяца, следующего за отчетным кварталом.</w:t>
      </w:r>
    </w:p>
    <w:p w:rsidR="007C7BD3" w:rsidRDefault="007C7BD3" w:rsidP="007C7BD3">
      <w:pPr>
        <w:ind w:firstLine="851"/>
        <w:jc w:val="both"/>
        <w:rPr>
          <w:sz w:val="24"/>
          <w:szCs w:val="24"/>
        </w:rPr>
      </w:pPr>
    </w:p>
    <w:p w:rsidR="007C7BD3" w:rsidRDefault="0037139E" w:rsidP="007C7BD3">
      <w:pPr>
        <w:ind w:firstLine="851"/>
        <w:jc w:val="both"/>
        <w:rPr>
          <w:sz w:val="24"/>
          <w:szCs w:val="24"/>
        </w:rPr>
      </w:pPr>
      <w:r w:rsidRPr="0037139E">
        <w:rPr>
          <w:sz w:val="24"/>
          <w:szCs w:val="24"/>
        </w:rPr>
        <w:t xml:space="preserve"> 6. При предъявлении иска о взыскании денежных средств в порядке регресса, после вынесения (принятия) судебного акта в окончательной форме, главным распорядителем средств местного бюджета, представлявшим в суде интересы </w:t>
      </w:r>
      <w:r w:rsidR="007C7BD3">
        <w:rPr>
          <w:sz w:val="24"/>
          <w:szCs w:val="24"/>
        </w:rPr>
        <w:t>Невонского</w:t>
      </w:r>
      <w:r w:rsidRPr="0037139E">
        <w:rPr>
          <w:sz w:val="24"/>
          <w:szCs w:val="24"/>
        </w:rPr>
        <w:t xml:space="preserve"> муниципального образования в соответствии с пунктом 3.2 статьи 158 Бюджетного кодекса Российской Федерации, информация представляется в финансовый отдел в течение 3 рабочих дней с момента получения судебного акта в окончательной форме.</w:t>
      </w:r>
    </w:p>
    <w:p w:rsidR="007C7BD3" w:rsidRDefault="007C7BD3" w:rsidP="007C7BD3">
      <w:pPr>
        <w:ind w:firstLine="851"/>
        <w:jc w:val="both"/>
        <w:rPr>
          <w:sz w:val="24"/>
          <w:szCs w:val="24"/>
        </w:rPr>
      </w:pPr>
    </w:p>
    <w:p w:rsidR="007D2393" w:rsidRPr="00B46AAA" w:rsidRDefault="0037139E" w:rsidP="00455EF2">
      <w:pPr>
        <w:ind w:firstLine="851"/>
        <w:jc w:val="both"/>
        <w:rPr>
          <w:sz w:val="24"/>
          <w:szCs w:val="24"/>
        </w:rPr>
      </w:pPr>
      <w:r w:rsidRPr="0037139E">
        <w:rPr>
          <w:sz w:val="24"/>
          <w:szCs w:val="24"/>
        </w:rPr>
        <w:t>7. Ответственность за достоверность информации, предусмотренной пунктами 5, 6 настоящего Порядка несет главный распорядитель в соответ</w:t>
      </w:r>
      <w:r w:rsidR="007C7BD3">
        <w:rPr>
          <w:sz w:val="24"/>
          <w:szCs w:val="24"/>
        </w:rPr>
        <w:t>ствии с действующим законодател</w:t>
      </w:r>
      <w:r w:rsidRPr="0037139E">
        <w:rPr>
          <w:sz w:val="24"/>
          <w:szCs w:val="24"/>
        </w:rPr>
        <w:t xml:space="preserve">ьством. </w:t>
      </w:r>
    </w:p>
    <w:sectPr w:rsidR="007D2393" w:rsidRPr="00B46AAA" w:rsidSect="002614B2">
      <w:headerReference w:type="default" r:id="rId8"/>
      <w:footerReference w:type="default" r:id="rId9"/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71E" w:rsidRDefault="00CB671E" w:rsidP="00D724AB">
      <w:r>
        <w:separator/>
      </w:r>
    </w:p>
  </w:endnote>
  <w:endnote w:type="continuationSeparator" w:id="1">
    <w:p w:rsidR="00CB671E" w:rsidRDefault="00CB671E" w:rsidP="00D72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F2" w:rsidRDefault="00B120F0">
    <w:pPr>
      <w:pStyle w:val="af7"/>
      <w:jc w:val="center"/>
    </w:pPr>
    <w:r>
      <w:fldChar w:fldCharType="begin"/>
    </w:r>
    <w:r w:rsidR="00DB2A84">
      <w:instrText xml:space="preserve"> PAGE   \* MERGEFORMAT </w:instrText>
    </w:r>
    <w:r>
      <w:fldChar w:fldCharType="separate"/>
    </w:r>
    <w:r w:rsidR="00577C1F">
      <w:rPr>
        <w:noProof/>
      </w:rPr>
      <w:t>1</w:t>
    </w:r>
    <w:r>
      <w:rPr>
        <w:noProof/>
      </w:rPr>
      <w:fldChar w:fldCharType="end"/>
    </w:r>
  </w:p>
  <w:p w:rsidR="003D73F2" w:rsidRDefault="003D73F2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71E" w:rsidRDefault="00CB671E" w:rsidP="00D724AB">
      <w:r>
        <w:separator/>
      </w:r>
    </w:p>
  </w:footnote>
  <w:footnote w:type="continuationSeparator" w:id="1">
    <w:p w:rsidR="00CB671E" w:rsidRDefault="00CB671E" w:rsidP="00D72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F2" w:rsidRDefault="003D73F2">
    <w:pPr>
      <w:pStyle w:val="af5"/>
    </w:pPr>
  </w:p>
  <w:p w:rsidR="002A4971" w:rsidRDefault="002A497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5">
    <w:nsid w:val="01A00567"/>
    <w:multiLevelType w:val="hybridMultilevel"/>
    <w:tmpl w:val="95CC242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509411C"/>
    <w:multiLevelType w:val="hybridMultilevel"/>
    <w:tmpl w:val="065C5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380F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F1B7D"/>
    <w:multiLevelType w:val="hybridMultilevel"/>
    <w:tmpl w:val="10EA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F2A6A"/>
    <w:multiLevelType w:val="hybridMultilevel"/>
    <w:tmpl w:val="E0EA31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CA64D2"/>
    <w:multiLevelType w:val="hybridMultilevel"/>
    <w:tmpl w:val="BA8E7BE4"/>
    <w:lvl w:ilvl="0" w:tplc="5B728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860C6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226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AF017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FE82F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06FD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1FC0D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43A63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4E98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C4462BE"/>
    <w:multiLevelType w:val="multilevel"/>
    <w:tmpl w:val="E364297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2"/>
      <w:numFmt w:val="decimal"/>
      <w:lvlText w:val="%1.%2."/>
      <w:lvlJc w:val="left"/>
      <w:pPr>
        <w:tabs>
          <w:tab w:val="num" w:pos="825"/>
        </w:tabs>
        <w:ind w:left="825" w:hanging="660"/>
      </w:p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50" w:hanging="720"/>
      </w:p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72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720"/>
      </w:pPr>
    </w:lvl>
    <w:lvl w:ilvl="5">
      <w:start w:val="1"/>
      <w:numFmt w:val="decimal"/>
      <w:lvlText w:val="%1.%2.%3.%4.%5.%6."/>
      <w:lvlJc w:val="left"/>
      <w:pPr>
        <w:tabs>
          <w:tab w:val="num" w:pos="1905"/>
        </w:tabs>
        <w:ind w:left="19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595"/>
        </w:tabs>
        <w:ind w:left="25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440"/>
      </w:pPr>
    </w:lvl>
  </w:abstractNum>
  <w:abstractNum w:abstractNumId="11">
    <w:nsid w:val="2DCE0684"/>
    <w:multiLevelType w:val="hybridMultilevel"/>
    <w:tmpl w:val="17AA3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D0C8A"/>
    <w:multiLevelType w:val="multilevel"/>
    <w:tmpl w:val="67F6AD4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u w:val="singl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u w:val="single"/>
      </w:rPr>
    </w:lvl>
  </w:abstractNum>
  <w:abstractNum w:abstractNumId="13">
    <w:nsid w:val="46B97B4B"/>
    <w:multiLevelType w:val="hybridMultilevel"/>
    <w:tmpl w:val="37B691D8"/>
    <w:lvl w:ilvl="0" w:tplc="CFC65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3475C"/>
    <w:multiLevelType w:val="hybridMultilevel"/>
    <w:tmpl w:val="38B4A76C"/>
    <w:lvl w:ilvl="0" w:tplc="8B76AC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A63A2"/>
    <w:multiLevelType w:val="multilevel"/>
    <w:tmpl w:val="0BF646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05"/>
      </w:p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50" w:hanging="720"/>
      </w:p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72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720"/>
      </w:pPr>
    </w:lvl>
    <w:lvl w:ilvl="5">
      <w:start w:val="1"/>
      <w:numFmt w:val="decimal"/>
      <w:lvlText w:val="%1.%2.%3.%4.%5.%6."/>
      <w:lvlJc w:val="left"/>
      <w:pPr>
        <w:tabs>
          <w:tab w:val="num" w:pos="1905"/>
        </w:tabs>
        <w:ind w:left="19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595"/>
        </w:tabs>
        <w:ind w:left="25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440"/>
      </w:pPr>
    </w:lvl>
  </w:abstractNum>
  <w:abstractNum w:abstractNumId="16">
    <w:nsid w:val="608237E3"/>
    <w:multiLevelType w:val="multilevel"/>
    <w:tmpl w:val="5F84DE3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lvlText w:val="%1.%2."/>
      <w:lvlJc w:val="left"/>
      <w:pPr>
        <w:tabs>
          <w:tab w:val="num" w:pos="870"/>
        </w:tabs>
        <w:ind w:left="870" w:hanging="705"/>
      </w:p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50" w:hanging="720"/>
      </w:p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72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720"/>
      </w:pPr>
    </w:lvl>
    <w:lvl w:ilvl="5">
      <w:start w:val="1"/>
      <w:numFmt w:val="decimal"/>
      <w:lvlText w:val="%1.%2.%3.%4.%5.%6."/>
      <w:lvlJc w:val="left"/>
      <w:pPr>
        <w:tabs>
          <w:tab w:val="num" w:pos="1905"/>
        </w:tabs>
        <w:ind w:left="19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595"/>
        </w:tabs>
        <w:ind w:left="25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440"/>
      </w:pPr>
    </w:lvl>
  </w:abstractNum>
  <w:abstractNum w:abstractNumId="17">
    <w:nsid w:val="63C375AB"/>
    <w:multiLevelType w:val="multilevel"/>
    <w:tmpl w:val="08C4AC6C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600"/>
      </w:p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720"/>
      </w:p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72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720"/>
      </w:pPr>
    </w:lvl>
    <w:lvl w:ilvl="5">
      <w:start w:val="1"/>
      <w:numFmt w:val="decimal"/>
      <w:lvlText w:val="%1.%2.%3.%4.%5.%6."/>
      <w:lvlJc w:val="left"/>
      <w:pPr>
        <w:tabs>
          <w:tab w:val="num" w:pos="1905"/>
        </w:tabs>
        <w:ind w:left="19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595"/>
        </w:tabs>
        <w:ind w:left="25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440"/>
      </w:pPr>
    </w:lvl>
  </w:abstractNum>
  <w:abstractNum w:abstractNumId="18">
    <w:nsid w:val="657B7156"/>
    <w:multiLevelType w:val="hybridMultilevel"/>
    <w:tmpl w:val="567E6FCC"/>
    <w:lvl w:ilvl="0" w:tplc="56CE6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4C5242"/>
    <w:multiLevelType w:val="multilevel"/>
    <w:tmpl w:val="EA06725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B6517E0"/>
    <w:multiLevelType w:val="multilevel"/>
    <w:tmpl w:val="458A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13"/>
  </w:num>
  <w:num w:numId="11">
    <w:abstractNumId w:val="6"/>
  </w:num>
  <w:num w:numId="12">
    <w:abstractNumId w:val="18"/>
  </w:num>
  <w:num w:numId="13">
    <w:abstractNumId w:val="7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19"/>
  </w:num>
  <w:num w:numId="19">
    <w:abstractNumId w:val="20"/>
  </w:num>
  <w:num w:numId="20">
    <w:abstractNumId w:val="11"/>
  </w:num>
  <w:num w:numId="21">
    <w:abstractNumId w:val="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724AB"/>
    <w:rsid w:val="00002CBF"/>
    <w:rsid w:val="00026E95"/>
    <w:rsid w:val="00030607"/>
    <w:rsid w:val="0003577E"/>
    <w:rsid w:val="00087B93"/>
    <w:rsid w:val="00091960"/>
    <w:rsid w:val="000A7AD3"/>
    <w:rsid w:val="000B6C37"/>
    <w:rsid w:val="000E0356"/>
    <w:rsid w:val="000E1F3E"/>
    <w:rsid w:val="00103C9C"/>
    <w:rsid w:val="00141FD7"/>
    <w:rsid w:val="00151EED"/>
    <w:rsid w:val="00151F68"/>
    <w:rsid w:val="0018323A"/>
    <w:rsid w:val="001A0758"/>
    <w:rsid w:val="001A4C9E"/>
    <w:rsid w:val="001C0C82"/>
    <w:rsid w:val="001F4452"/>
    <w:rsid w:val="001F4FD6"/>
    <w:rsid w:val="001F5ACC"/>
    <w:rsid w:val="00207CD9"/>
    <w:rsid w:val="00212C34"/>
    <w:rsid w:val="002130F2"/>
    <w:rsid w:val="00215B5D"/>
    <w:rsid w:val="0021797F"/>
    <w:rsid w:val="00237D5A"/>
    <w:rsid w:val="002614B2"/>
    <w:rsid w:val="002A4971"/>
    <w:rsid w:val="002B15F8"/>
    <w:rsid w:val="002B3228"/>
    <w:rsid w:val="002E15BD"/>
    <w:rsid w:val="00320D17"/>
    <w:rsid w:val="00326CA0"/>
    <w:rsid w:val="00354E6F"/>
    <w:rsid w:val="0037139E"/>
    <w:rsid w:val="00383851"/>
    <w:rsid w:val="00393F00"/>
    <w:rsid w:val="003A2A89"/>
    <w:rsid w:val="003D73F2"/>
    <w:rsid w:val="004019C2"/>
    <w:rsid w:val="0040344B"/>
    <w:rsid w:val="00403A08"/>
    <w:rsid w:val="00414C27"/>
    <w:rsid w:val="00415877"/>
    <w:rsid w:val="00442F84"/>
    <w:rsid w:val="00455B7F"/>
    <w:rsid w:val="00455EF2"/>
    <w:rsid w:val="004A030F"/>
    <w:rsid w:val="004A37DB"/>
    <w:rsid w:val="004B5BBB"/>
    <w:rsid w:val="004F58AB"/>
    <w:rsid w:val="005265E2"/>
    <w:rsid w:val="00575D58"/>
    <w:rsid w:val="00577C1F"/>
    <w:rsid w:val="0058642F"/>
    <w:rsid w:val="005F657F"/>
    <w:rsid w:val="00641FE3"/>
    <w:rsid w:val="006506AE"/>
    <w:rsid w:val="00655B9A"/>
    <w:rsid w:val="00664FB3"/>
    <w:rsid w:val="00666062"/>
    <w:rsid w:val="00684860"/>
    <w:rsid w:val="00685766"/>
    <w:rsid w:val="006A4487"/>
    <w:rsid w:val="006C07D4"/>
    <w:rsid w:val="006C6711"/>
    <w:rsid w:val="006E047A"/>
    <w:rsid w:val="006E681B"/>
    <w:rsid w:val="00725BC9"/>
    <w:rsid w:val="007416F9"/>
    <w:rsid w:val="0075214E"/>
    <w:rsid w:val="007618E3"/>
    <w:rsid w:val="00772EE2"/>
    <w:rsid w:val="007802B6"/>
    <w:rsid w:val="00782805"/>
    <w:rsid w:val="007943BD"/>
    <w:rsid w:val="007C7BD3"/>
    <w:rsid w:val="007D2393"/>
    <w:rsid w:val="007E0D19"/>
    <w:rsid w:val="008538E7"/>
    <w:rsid w:val="008635DF"/>
    <w:rsid w:val="00874C87"/>
    <w:rsid w:val="00881AE5"/>
    <w:rsid w:val="00885A54"/>
    <w:rsid w:val="008D6A2A"/>
    <w:rsid w:val="008F7932"/>
    <w:rsid w:val="009111F7"/>
    <w:rsid w:val="00971D8B"/>
    <w:rsid w:val="009C0340"/>
    <w:rsid w:val="00A15FBB"/>
    <w:rsid w:val="00A33CBE"/>
    <w:rsid w:val="00A77F58"/>
    <w:rsid w:val="00A86D26"/>
    <w:rsid w:val="00A903EF"/>
    <w:rsid w:val="00AE68E0"/>
    <w:rsid w:val="00AF33F8"/>
    <w:rsid w:val="00B120F0"/>
    <w:rsid w:val="00B14A04"/>
    <w:rsid w:val="00B23492"/>
    <w:rsid w:val="00B33C8C"/>
    <w:rsid w:val="00B46AAA"/>
    <w:rsid w:val="00B70201"/>
    <w:rsid w:val="00BA0234"/>
    <w:rsid w:val="00BA622E"/>
    <w:rsid w:val="00BB1E02"/>
    <w:rsid w:val="00BC20F2"/>
    <w:rsid w:val="00BC2EFB"/>
    <w:rsid w:val="00BD1FC1"/>
    <w:rsid w:val="00BF207C"/>
    <w:rsid w:val="00C171AE"/>
    <w:rsid w:val="00C22C12"/>
    <w:rsid w:val="00C24162"/>
    <w:rsid w:val="00C30C13"/>
    <w:rsid w:val="00C32BB8"/>
    <w:rsid w:val="00C43151"/>
    <w:rsid w:val="00CA769D"/>
    <w:rsid w:val="00CB671E"/>
    <w:rsid w:val="00CD1BE7"/>
    <w:rsid w:val="00CD1ECC"/>
    <w:rsid w:val="00CE5353"/>
    <w:rsid w:val="00D33268"/>
    <w:rsid w:val="00D60FA8"/>
    <w:rsid w:val="00D645B5"/>
    <w:rsid w:val="00D724AB"/>
    <w:rsid w:val="00D755C3"/>
    <w:rsid w:val="00D860E2"/>
    <w:rsid w:val="00D95F93"/>
    <w:rsid w:val="00DA0397"/>
    <w:rsid w:val="00DB2A84"/>
    <w:rsid w:val="00DC0783"/>
    <w:rsid w:val="00DC14F2"/>
    <w:rsid w:val="00E07B49"/>
    <w:rsid w:val="00E12A32"/>
    <w:rsid w:val="00E170F1"/>
    <w:rsid w:val="00E17E2D"/>
    <w:rsid w:val="00E21922"/>
    <w:rsid w:val="00E25818"/>
    <w:rsid w:val="00E30C26"/>
    <w:rsid w:val="00E53763"/>
    <w:rsid w:val="00E53D20"/>
    <w:rsid w:val="00EC292E"/>
    <w:rsid w:val="00EF1D32"/>
    <w:rsid w:val="00F16695"/>
    <w:rsid w:val="00F2285C"/>
    <w:rsid w:val="00F4751D"/>
    <w:rsid w:val="00F74E02"/>
    <w:rsid w:val="00FA73E2"/>
    <w:rsid w:val="00FB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724A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E68E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eastAsia="Calibri" w:hAnsi="Calibri"/>
      <w:b/>
      <w:bCs/>
      <w:caps/>
      <w:color w:val="FFFFFF"/>
      <w:spacing w:val="15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AE68E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eastAsia="Calibri" w:hAnsi="Calibri"/>
      <w:caps/>
      <w:spacing w:val="15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AE68E0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eastAsia="Calibri" w:hAnsi="Calibri"/>
      <w:caps/>
      <w:color w:val="243F60"/>
      <w:spacing w:val="15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AE68E0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AE68E0"/>
    <w:pPr>
      <w:pBdr>
        <w:bottom w:val="single" w:sz="6" w:space="1" w:color="4F81BD"/>
      </w:pBdr>
      <w:spacing w:before="300" w:line="276" w:lineRule="auto"/>
      <w:outlineLvl w:val="4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AE68E0"/>
    <w:pPr>
      <w:pBdr>
        <w:bottom w:val="dotted" w:sz="6" w:space="1" w:color="4F81BD"/>
      </w:pBdr>
      <w:spacing w:before="300" w:line="276" w:lineRule="auto"/>
      <w:outlineLvl w:val="5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AE68E0"/>
    <w:pPr>
      <w:spacing w:before="300" w:line="276" w:lineRule="auto"/>
      <w:outlineLvl w:val="6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AE68E0"/>
    <w:pPr>
      <w:spacing w:before="300" w:line="276" w:lineRule="auto"/>
      <w:outlineLvl w:val="7"/>
    </w:pPr>
    <w:rPr>
      <w:rFonts w:ascii="Calibri" w:eastAsia="Calibri" w:hAnsi="Calibri"/>
      <w:caps/>
      <w:spacing w:val="10"/>
      <w:sz w:val="18"/>
      <w:szCs w:val="18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AE68E0"/>
    <w:pPr>
      <w:spacing w:before="300" w:line="276" w:lineRule="auto"/>
      <w:outlineLvl w:val="8"/>
    </w:pPr>
    <w:rPr>
      <w:rFonts w:ascii="Calibri" w:eastAsia="Calibri" w:hAnsi="Calibri"/>
      <w:i/>
      <w:caps/>
      <w:spacing w:val="10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AE68E0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9"/>
    <w:semiHidden/>
    <w:qFormat/>
    <w:locked/>
    <w:rsid w:val="00AE68E0"/>
    <w:rPr>
      <w:rFonts w:cs="Times New Roman"/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9"/>
    <w:semiHidden/>
    <w:qFormat/>
    <w:locked/>
    <w:rsid w:val="00AE68E0"/>
    <w:rPr>
      <w:rFonts w:cs="Times New Roman"/>
      <w:caps/>
      <w:color w:val="243F60"/>
      <w:spacing w:val="15"/>
    </w:rPr>
  </w:style>
  <w:style w:type="character" w:customStyle="1" w:styleId="40">
    <w:name w:val="Заголовок 4 Знак"/>
    <w:link w:val="4"/>
    <w:uiPriority w:val="99"/>
    <w:semiHidden/>
    <w:qFormat/>
    <w:locked/>
    <w:rsid w:val="00AE68E0"/>
    <w:rPr>
      <w:rFonts w:cs="Times New Roman"/>
      <w:caps/>
      <w:color w:val="365F91"/>
      <w:spacing w:val="10"/>
    </w:rPr>
  </w:style>
  <w:style w:type="character" w:customStyle="1" w:styleId="50">
    <w:name w:val="Заголовок 5 Знак"/>
    <w:link w:val="5"/>
    <w:uiPriority w:val="99"/>
    <w:semiHidden/>
    <w:qFormat/>
    <w:locked/>
    <w:rsid w:val="00AE68E0"/>
    <w:rPr>
      <w:rFonts w:cs="Times New Roman"/>
      <w:caps/>
      <w:color w:val="365F91"/>
      <w:spacing w:val="10"/>
    </w:rPr>
  </w:style>
  <w:style w:type="character" w:customStyle="1" w:styleId="60">
    <w:name w:val="Заголовок 6 Знак"/>
    <w:link w:val="6"/>
    <w:uiPriority w:val="99"/>
    <w:semiHidden/>
    <w:qFormat/>
    <w:locked/>
    <w:rsid w:val="00AE68E0"/>
    <w:rPr>
      <w:rFonts w:cs="Times New Roman"/>
      <w:caps/>
      <w:color w:val="365F91"/>
      <w:spacing w:val="10"/>
    </w:rPr>
  </w:style>
  <w:style w:type="character" w:customStyle="1" w:styleId="70">
    <w:name w:val="Заголовок 7 Знак"/>
    <w:link w:val="7"/>
    <w:uiPriority w:val="99"/>
    <w:semiHidden/>
    <w:qFormat/>
    <w:locked/>
    <w:rsid w:val="00AE68E0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link w:val="8"/>
    <w:uiPriority w:val="99"/>
    <w:semiHidden/>
    <w:qFormat/>
    <w:locked/>
    <w:rsid w:val="00AE68E0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9"/>
    <w:semiHidden/>
    <w:qFormat/>
    <w:locked/>
    <w:rsid w:val="00AE68E0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99"/>
    <w:qFormat/>
    <w:rsid w:val="00AE68E0"/>
    <w:pPr>
      <w:spacing w:before="200" w:after="200" w:line="276" w:lineRule="auto"/>
    </w:pPr>
    <w:rPr>
      <w:rFonts w:ascii="Calibri" w:eastAsia="Calibri" w:hAnsi="Calibri"/>
      <w:b/>
      <w:bCs/>
      <w:color w:val="365F91"/>
      <w:sz w:val="16"/>
      <w:szCs w:val="16"/>
      <w:lang w:val="en-US" w:eastAsia="en-US"/>
    </w:rPr>
  </w:style>
  <w:style w:type="paragraph" w:styleId="a4">
    <w:name w:val="Title"/>
    <w:basedOn w:val="a"/>
    <w:next w:val="a"/>
    <w:link w:val="a5"/>
    <w:qFormat/>
    <w:rsid w:val="00AE68E0"/>
    <w:pPr>
      <w:spacing w:before="720" w:after="200" w:line="276" w:lineRule="auto"/>
    </w:pPr>
    <w:rPr>
      <w:rFonts w:ascii="Calibri" w:eastAsia="Calibri" w:hAnsi="Calibri"/>
      <w:caps/>
      <w:color w:val="4F81BD"/>
      <w:spacing w:val="10"/>
      <w:kern w:val="28"/>
      <w:sz w:val="52"/>
      <w:szCs w:val="52"/>
      <w:lang w:val="en-US" w:eastAsia="en-US"/>
    </w:rPr>
  </w:style>
  <w:style w:type="character" w:customStyle="1" w:styleId="a5">
    <w:name w:val="Название Знак"/>
    <w:link w:val="a4"/>
    <w:uiPriority w:val="99"/>
    <w:qFormat/>
    <w:locked/>
    <w:rsid w:val="00AE68E0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68E0"/>
    <w:pPr>
      <w:spacing w:before="200" w:after="1000"/>
    </w:pPr>
    <w:rPr>
      <w:rFonts w:ascii="Calibri" w:eastAsia="Calibri" w:hAnsi="Calibri"/>
      <w:caps/>
      <w:color w:val="595959"/>
      <w:spacing w:val="10"/>
      <w:sz w:val="24"/>
      <w:szCs w:val="24"/>
      <w:lang w:val="en-US" w:eastAsia="en-US"/>
    </w:rPr>
  </w:style>
  <w:style w:type="character" w:customStyle="1" w:styleId="a7">
    <w:name w:val="Подзаголовок Знак"/>
    <w:link w:val="a6"/>
    <w:uiPriority w:val="99"/>
    <w:locked/>
    <w:rsid w:val="00AE68E0"/>
    <w:rPr>
      <w:rFonts w:cs="Times New Roman"/>
      <w:caps/>
      <w:color w:val="595959"/>
      <w:spacing w:val="10"/>
      <w:sz w:val="24"/>
      <w:szCs w:val="24"/>
    </w:rPr>
  </w:style>
  <w:style w:type="character" w:styleId="a8">
    <w:name w:val="Strong"/>
    <w:uiPriority w:val="99"/>
    <w:qFormat/>
    <w:rsid w:val="00AE68E0"/>
    <w:rPr>
      <w:rFonts w:cs="Times New Roman"/>
      <w:b/>
    </w:rPr>
  </w:style>
  <w:style w:type="character" w:styleId="a9">
    <w:name w:val="Emphasis"/>
    <w:uiPriority w:val="99"/>
    <w:qFormat/>
    <w:rsid w:val="00AE68E0"/>
    <w:rPr>
      <w:rFonts w:cs="Times New Roman"/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AE68E0"/>
    <w:rPr>
      <w:rFonts w:ascii="Calibri" w:eastAsia="Calibri" w:hAnsi="Calibri"/>
      <w:lang w:val="en-US" w:eastAsia="en-US"/>
    </w:rPr>
  </w:style>
  <w:style w:type="character" w:customStyle="1" w:styleId="ab">
    <w:name w:val="Без интервала Знак"/>
    <w:link w:val="aa"/>
    <w:uiPriority w:val="99"/>
    <w:qFormat/>
    <w:locked/>
    <w:rsid w:val="00AE68E0"/>
    <w:rPr>
      <w:rFonts w:cs="Times New Roman"/>
      <w:sz w:val="20"/>
      <w:szCs w:val="20"/>
    </w:rPr>
  </w:style>
  <w:style w:type="paragraph" w:styleId="ac">
    <w:name w:val="List Paragraph"/>
    <w:basedOn w:val="a"/>
    <w:qFormat/>
    <w:rsid w:val="00AE68E0"/>
    <w:pPr>
      <w:spacing w:before="2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AE68E0"/>
    <w:pPr>
      <w:spacing w:before="200" w:after="200" w:line="276" w:lineRule="auto"/>
    </w:pPr>
    <w:rPr>
      <w:rFonts w:ascii="Calibri" w:eastAsia="Calibri" w:hAnsi="Calibri"/>
      <w:i/>
      <w:iCs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AE68E0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AE68E0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/>
      <w:i/>
      <w:iCs/>
      <w:color w:val="4F81BD"/>
      <w:lang w:val="en-US" w:eastAsia="en-US"/>
    </w:rPr>
  </w:style>
  <w:style w:type="character" w:customStyle="1" w:styleId="ae">
    <w:name w:val="Выделенная цитата Знак"/>
    <w:link w:val="ad"/>
    <w:uiPriority w:val="99"/>
    <w:locked/>
    <w:rsid w:val="00AE68E0"/>
    <w:rPr>
      <w:rFonts w:cs="Times New Roman"/>
      <w:i/>
      <w:iCs/>
      <w:color w:val="4F81BD"/>
      <w:sz w:val="20"/>
      <w:szCs w:val="20"/>
    </w:rPr>
  </w:style>
  <w:style w:type="character" w:styleId="af">
    <w:name w:val="Subtle Emphasis"/>
    <w:uiPriority w:val="99"/>
    <w:qFormat/>
    <w:rsid w:val="00AE68E0"/>
    <w:rPr>
      <w:i/>
      <w:color w:val="243F60"/>
    </w:rPr>
  </w:style>
  <w:style w:type="character" w:styleId="af0">
    <w:name w:val="Intense Emphasis"/>
    <w:uiPriority w:val="99"/>
    <w:qFormat/>
    <w:rsid w:val="00AE68E0"/>
    <w:rPr>
      <w:b/>
      <w:caps/>
      <w:color w:val="243F60"/>
      <w:spacing w:val="10"/>
    </w:rPr>
  </w:style>
  <w:style w:type="character" w:styleId="af1">
    <w:name w:val="Subtle Reference"/>
    <w:uiPriority w:val="99"/>
    <w:qFormat/>
    <w:rsid w:val="00AE68E0"/>
    <w:rPr>
      <w:b/>
      <w:color w:val="4F81BD"/>
    </w:rPr>
  </w:style>
  <w:style w:type="character" w:styleId="af2">
    <w:name w:val="Intense Reference"/>
    <w:uiPriority w:val="99"/>
    <w:qFormat/>
    <w:rsid w:val="00AE68E0"/>
    <w:rPr>
      <w:b/>
      <w:i/>
      <w:caps/>
      <w:color w:val="4F81BD"/>
    </w:rPr>
  </w:style>
  <w:style w:type="character" w:styleId="af3">
    <w:name w:val="Book Title"/>
    <w:uiPriority w:val="99"/>
    <w:qFormat/>
    <w:rsid w:val="00AE68E0"/>
    <w:rPr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AE68E0"/>
    <w:pPr>
      <w:outlineLvl w:val="9"/>
    </w:pPr>
  </w:style>
  <w:style w:type="paragraph" w:styleId="af5">
    <w:name w:val="header"/>
    <w:basedOn w:val="a"/>
    <w:link w:val="af6"/>
    <w:rsid w:val="00D724A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qFormat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7">
    <w:name w:val="footer"/>
    <w:basedOn w:val="a"/>
    <w:link w:val="af8"/>
    <w:rsid w:val="00D724A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qFormat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qFormat/>
    <w:rsid w:val="00D724A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qFormat/>
    <w:locked/>
    <w:rsid w:val="00D724AB"/>
    <w:rPr>
      <w:rFonts w:ascii="Tahoma" w:hAnsi="Tahoma" w:cs="Tahoma"/>
      <w:sz w:val="16"/>
      <w:szCs w:val="16"/>
      <w:lang w:val="ru-RU" w:eastAsia="ru-RU" w:bidi="ar-SA"/>
    </w:rPr>
  </w:style>
  <w:style w:type="paragraph" w:styleId="afb">
    <w:name w:val="Body Text"/>
    <w:aliases w:val="Знак1 Знак,Основной текст1,Основной текст1 Знак Знак,Основной текст Знак Знак,Основной текст Знак Знак Знак Знак Знак,Знак1 Знак Знак1,Основной текст1 Знак2,Основной текст1 Знак Знак2,Знак7"/>
    <w:basedOn w:val="a"/>
    <w:link w:val="afc"/>
    <w:uiPriority w:val="99"/>
    <w:rsid w:val="0021797F"/>
    <w:pPr>
      <w:jc w:val="both"/>
    </w:pPr>
    <w:rPr>
      <w:sz w:val="28"/>
    </w:rPr>
  </w:style>
  <w:style w:type="character" w:customStyle="1" w:styleId="afc">
    <w:name w:val="Основной текст Знак"/>
    <w:aliases w:val="Знак1 Знак Знак,Основной текст1 Знак,Основной текст1 Знак Знак Знак,Основной текст Знак Знак Знак,Основной текст Знак Знак Знак Знак Знак Знак,Знак1 Знак Знак1 Знак,Основной текст1 Знак2 Знак,Основной текст1 Знак Знак2 Знак"/>
    <w:link w:val="afb"/>
    <w:uiPriority w:val="99"/>
    <w:qFormat/>
    <w:rsid w:val="0021797F"/>
    <w:rPr>
      <w:rFonts w:ascii="Times New Roman" w:eastAsia="Times New Roman" w:hAnsi="Times New Roman"/>
      <w:sz w:val="28"/>
    </w:rPr>
  </w:style>
  <w:style w:type="paragraph" w:styleId="afd">
    <w:name w:val="Normal (Web)"/>
    <w:basedOn w:val="a"/>
    <w:uiPriority w:val="99"/>
    <w:unhideWhenUsed/>
    <w:qFormat/>
    <w:rsid w:val="00A33CBE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Стиль"/>
    <w:uiPriority w:val="99"/>
    <w:rsid w:val="00A33C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qFormat/>
    <w:rsid w:val="00103C9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CA769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s1">
    <w:name w:val="s_1"/>
    <w:basedOn w:val="a"/>
    <w:rsid w:val="00CA769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qFormat/>
    <w:rsid w:val="006C6711"/>
    <w:pPr>
      <w:widowControl w:val="0"/>
      <w:ind w:right="19772" w:firstLine="720"/>
    </w:pPr>
    <w:rPr>
      <w:rFonts w:ascii="Arial" w:eastAsia="Times New Roman" w:hAnsi="Arial" w:cs="Arial"/>
    </w:rPr>
  </w:style>
  <w:style w:type="table" w:styleId="aff">
    <w:name w:val="Table Grid"/>
    <w:basedOn w:val="a1"/>
    <w:uiPriority w:val="59"/>
    <w:locked/>
    <w:rsid w:val="0078280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82805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23">
    <w:name w:val="Основной текст с отступом 2 Знак"/>
    <w:link w:val="24"/>
    <w:uiPriority w:val="99"/>
    <w:qFormat/>
    <w:locked/>
    <w:rsid w:val="00E30C26"/>
    <w:rPr>
      <w:sz w:val="24"/>
      <w:szCs w:val="24"/>
    </w:rPr>
  </w:style>
  <w:style w:type="paragraph" w:styleId="24">
    <w:name w:val="Body Text Indent 2"/>
    <w:basedOn w:val="a"/>
    <w:link w:val="23"/>
    <w:uiPriority w:val="99"/>
    <w:qFormat/>
    <w:rsid w:val="00E30C26"/>
    <w:pPr>
      <w:suppressAutoHyphens/>
      <w:ind w:left="720"/>
      <w:jc w:val="both"/>
    </w:pPr>
    <w:rPr>
      <w:rFonts w:ascii="Calibri" w:eastAsia="Calibri" w:hAnsi="Calibri"/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qFormat/>
    <w:locked/>
    <w:rsid w:val="00E30C26"/>
    <w:rPr>
      <w:sz w:val="16"/>
      <w:szCs w:val="16"/>
    </w:rPr>
  </w:style>
  <w:style w:type="paragraph" w:styleId="32">
    <w:name w:val="Body Text Indent 3"/>
    <w:basedOn w:val="a"/>
    <w:link w:val="31"/>
    <w:uiPriority w:val="99"/>
    <w:qFormat/>
    <w:rsid w:val="00E30C26"/>
    <w:pPr>
      <w:suppressAutoHyphens/>
      <w:ind w:firstLine="709"/>
      <w:jc w:val="both"/>
    </w:pPr>
    <w:rPr>
      <w:rFonts w:ascii="Calibri" w:eastAsia="Calibri" w:hAnsi="Calibri"/>
      <w:sz w:val="16"/>
      <w:szCs w:val="16"/>
    </w:rPr>
  </w:style>
  <w:style w:type="paragraph" w:styleId="12">
    <w:name w:val="index 1"/>
    <w:basedOn w:val="a"/>
    <w:next w:val="a"/>
    <w:autoRedefine/>
    <w:uiPriority w:val="99"/>
    <w:semiHidden/>
    <w:unhideWhenUsed/>
    <w:rsid w:val="00E30C26"/>
    <w:pPr>
      <w:ind w:left="200" w:hanging="200"/>
    </w:pPr>
  </w:style>
  <w:style w:type="character" w:customStyle="1" w:styleId="aff0">
    <w:name w:val="Основной текст с отступом Знак"/>
    <w:link w:val="aff1"/>
    <w:uiPriority w:val="99"/>
    <w:qFormat/>
    <w:rsid w:val="00E30C26"/>
    <w:rPr>
      <w:rFonts w:ascii="Times New Roman" w:eastAsia="Times New Roman" w:hAnsi="Times New Roman"/>
      <w:color w:val="00000A"/>
      <w:sz w:val="28"/>
    </w:rPr>
  </w:style>
  <w:style w:type="paragraph" w:styleId="aff1">
    <w:name w:val="Body Text Indent"/>
    <w:basedOn w:val="a"/>
    <w:link w:val="aff0"/>
    <w:uiPriority w:val="99"/>
    <w:rsid w:val="00E30C26"/>
    <w:pPr>
      <w:suppressAutoHyphens/>
      <w:ind w:firstLine="720"/>
      <w:jc w:val="both"/>
    </w:pPr>
    <w:rPr>
      <w:color w:val="00000A"/>
      <w:sz w:val="28"/>
    </w:rPr>
  </w:style>
  <w:style w:type="character" w:customStyle="1" w:styleId="210">
    <w:name w:val="Основной текст с отступом 2 Знак1"/>
    <w:uiPriority w:val="99"/>
    <w:semiHidden/>
    <w:rsid w:val="00E30C26"/>
    <w:rPr>
      <w:rFonts w:ascii="Times New Roman" w:eastAsia="Times New Roman" w:hAnsi="Times New Roman"/>
    </w:rPr>
  </w:style>
  <w:style w:type="character" w:customStyle="1" w:styleId="310">
    <w:name w:val="Основной текст с отступом 3 Знак1"/>
    <w:uiPriority w:val="99"/>
    <w:semiHidden/>
    <w:rsid w:val="00E30C26"/>
    <w:rPr>
      <w:rFonts w:ascii="Times New Roman" w:eastAsia="Times New Roman" w:hAnsi="Times New Roman"/>
      <w:sz w:val="16"/>
      <w:szCs w:val="16"/>
    </w:rPr>
  </w:style>
  <w:style w:type="character" w:customStyle="1" w:styleId="25">
    <w:name w:val="Основной текст 2 Знак"/>
    <w:link w:val="26"/>
    <w:uiPriority w:val="99"/>
    <w:qFormat/>
    <w:rsid w:val="00E30C26"/>
    <w:rPr>
      <w:rFonts w:ascii="Times New Roman" w:eastAsia="Times New Roman" w:hAnsi="Times New Roman"/>
      <w:i/>
      <w:color w:val="00000A"/>
      <w:sz w:val="28"/>
    </w:rPr>
  </w:style>
  <w:style w:type="paragraph" w:styleId="26">
    <w:name w:val="Body Text 2"/>
    <w:basedOn w:val="a"/>
    <w:link w:val="25"/>
    <w:uiPriority w:val="99"/>
    <w:qFormat/>
    <w:rsid w:val="00E30C26"/>
    <w:pPr>
      <w:suppressAutoHyphens/>
      <w:jc w:val="both"/>
    </w:pPr>
    <w:rPr>
      <w:i/>
      <w:color w:val="00000A"/>
      <w:sz w:val="28"/>
    </w:rPr>
  </w:style>
  <w:style w:type="character" w:customStyle="1" w:styleId="33">
    <w:name w:val="Основной текст 3 Знак"/>
    <w:link w:val="34"/>
    <w:uiPriority w:val="99"/>
    <w:qFormat/>
    <w:rsid w:val="00E30C26"/>
    <w:rPr>
      <w:rFonts w:ascii="Times New Roman" w:eastAsia="Times New Roman" w:hAnsi="Times New Roman"/>
      <w:color w:val="000000"/>
      <w:sz w:val="28"/>
    </w:rPr>
  </w:style>
  <w:style w:type="paragraph" w:styleId="34">
    <w:name w:val="Body Text 3"/>
    <w:basedOn w:val="a"/>
    <w:link w:val="33"/>
    <w:uiPriority w:val="99"/>
    <w:qFormat/>
    <w:rsid w:val="00E30C26"/>
    <w:pPr>
      <w:suppressAutoHyphens/>
      <w:jc w:val="both"/>
    </w:pPr>
    <w:rPr>
      <w:color w:val="000000"/>
      <w:sz w:val="28"/>
    </w:rPr>
  </w:style>
  <w:style w:type="character" w:customStyle="1" w:styleId="aff2">
    <w:name w:val="Цветовое выделение"/>
    <w:uiPriority w:val="99"/>
    <w:rsid w:val="00151F68"/>
    <w:rPr>
      <w:b/>
      <w:color w:val="000080"/>
      <w:sz w:val="18"/>
    </w:rPr>
  </w:style>
  <w:style w:type="character" w:customStyle="1" w:styleId="-">
    <w:name w:val="Интернет-ссылка"/>
    <w:rsid w:val="00393F00"/>
    <w:rPr>
      <w:color w:val="000080"/>
      <w:u w:val="single"/>
    </w:rPr>
  </w:style>
  <w:style w:type="paragraph" w:customStyle="1" w:styleId="aff3">
    <w:name w:val="Заголовок"/>
    <w:basedOn w:val="a"/>
    <w:next w:val="afb"/>
    <w:qFormat/>
    <w:rsid w:val="00393F00"/>
    <w:pPr>
      <w:keepNext/>
      <w:suppressAutoHyphens/>
      <w:spacing w:before="240" w:after="120"/>
      <w:ind w:firstLine="709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ff4">
    <w:name w:val="List"/>
    <w:basedOn w:val="afb"/>
    <w:rsid w:val="00393F00"/>
    <w:pPr>
      <w:suppressAutoHyphens/>
      <w:spacing w:after="140" w:line="288" w:lineRule="auto"/>
      <w:ind w:firstLine="709"/>
      <w:jc w:val="left"/>
    </w:pPr>
    <w:rPr>
      <w:rFonts w:ascii="Calibri" w:eastAsia="Calibri" w:hAnsi="Calibri" w:cs="Mangal"/>
      <w:color w:val="00000A"/>
      <w:sz w:val="22"/>
      <w:szCs w:val="22"/>
    </w:rPr>
  </w:style>
  <w:style w:type="paragraph" w:styleId="aff5">
    <w:name w:val="index heading"/>
    <w:basedOn w:val="a"/>
    <w:qFormat/>
    <w:rsid w:val="00393F00"/>
    <w:pPr>
      <w:suppressLineNumbers/>
      <w:suppressAutoHyphens/>
      <w:ind w:firstLine="709"/>
    </w:pPr>
    <w:rPr>
      <w:rFonts w:ascii="Calibri" w:eastAsia="Calibri" w:hAnsi="Calibri" w:cs="Mangal"/>
      <w:color w:val="00000A"/>
      <w:sz w:val="22"/>
      <w:szCs w:val="22"/>
    </w:rPr>
  </w:style>
  <w:style w:type="paragraph" w:customStyle="1" w:styleId="aff6">
    <w:name w:val="Заглавие"/>
    <w:basedOn w:val="a"/>
    <w:rsid w:val="00393F00"/>
    <w:pPr>
      <w:suppressLineNumbers/>
      <w:suppressAutoHyphens/>
      <w:spacing w:before="120" w:after="120"/>
      <w:ind w:firstLine="709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customStyle="1" w:styleId="aff7">
    <w:name w:val="Содержимое таблицы"/>
    <w:basedOn w:val="a"/>
    <w:qFormat/>
    <w:rsid w:val="00393F00"/>
    <w:pPr>
      <w:suppressAutoHyphens/>
      <w:ind w:firstLine="709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aff8">
    <w:name w:val="Заголовок таблицы"/>
    <w:basedOn w:val="aff7"/>
    <w:qFormat/>
    <w:rsid w:val="00393F00"/>
  </w:style>
  <w:style w:type="paragraph" w:customStyle="1" w:styleId="ConsPlusCell">
    <w:name w:val="ConsPlusCell"/>
    <w:uiPriority w:val="99"/>
    <w:rsid w:val="00215B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9">
    <w:name w:val="Гипертекстовая ссылка"/>
    <w:uiPriority w:val="99"/>
    <w:rsid w:val="004B5BBB"/>
    <w:rPr>
      <w:rFonts w:cs="Times New Roman"/>
      <w:color w:val="008000"/>
    </w:rPr>
  </w:style>
  <w:style w:type="paragraph" w:customStyle="1" w:styleId="ConsPlusNonformat">
    <w:name w:val="ConsPlusNonformat"/>
    <w:qFormat/>
    <w:rsid w:val="004B5BB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affa">
    <w:name w:val="Выделение жирным"/>
    <w:rsid w:val="000B6C37"/>
    <w:rPr>
      <w:b/>
      <w:bCs/>
    </w:rPr>
  </w:style>
  <w:style w:type="paragraph" w:styleId="27">
    <w:name w:val="Body Text First Indent 2"/>
    <w:basedOn w:val="aff1"/>
    <w:link w:val="28"/>
    <w:unhideWhenUsed/>
    <w:rsid w:val="002A4971"/>
    <w:pPr>
      <w:suppressAutoHyphens w:val="0"/>
      <w:ind w:left="360" w:firstLine="360"/>
      <w:jc w:val="left"/>
    </w:pPr>
    <w:rPr>
      <w:color w:val="auto"/>
      <w:sz w:val="24"/>
      <w:szCs w:val="24"/>
    </w:rPr>
  </w:style>
  <w:style w:type="character" w:customStyle="1" w:styleId="28">
    <w:name w:val="Красная строка 2 Знак"/>
    <w:basedOn w:val="aff0"/>
    <w:link w:val="27"/>
    <w:rsid w:val="002A4971"/>
    <w:rPr>
      <w:sz w:val="24"/>
      <w:szCs w:val="24"/>
    </w:rPr>
  </w:style>
  <w:style w:type="paragraph" w:customStyle="1" w:styleId="ConsTitle">
    <w:name w:val="ConsTitle"/>
    <w:rsid w:val="002A4971"/>
    <w:pPr>
      <w:widowControl w:val="0"/>
    </w:pPr>
    <w:rPr>
      <w:rFonts w:ascii="Arial" w:eastAsia="Times New Roman" w:hAnsi="Arial"/>
      <w:b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C218-CC0B-4ECA-BB0F-C2B27323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Admin</cp:lastModifiedBy>
  <cp:revision>25</cp:revision>
  <cp:lastPrinted>2019-06-26T08:45:00Z</cp:lastPrinted>
  <dcterms:created xsi:type="dcterms:W3CDTF">2018-02-09T12:53:00Z</dcterms:created>
  <dcterms:modified xsi:type="dcterms:W3CDTF">2019-06-26T08:45:00Z</dcterms:modified>
</cp:coreProperties>
</file>