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9C9D" w14:textId="77777777" w:rsidR="00A013A6" w:rsidRPr="00A013A6" w:rsidRDefault="00A013A6" w:rsidP="00A013A6">
      <w:pPr>
        <w:spacing w:after="0" w:line="240" w:lineRule="auto"/>
        <w:jc w:val="center"/>
        <w:rPr>
          <w:rFonts w:ascii="Times New Roman" w:eastAsia="Times New Roman" w:hAnsi="Times New Roman" w:cs="Times New Roman"/>
          <w:b/>
          <w:bCs/>
          <w:sz w:val="24"/>
          <w:szCs w:val="24"/>
          <w:lang w:eastAsia="ru-RU"/>
        </w:rPr>
      </w:pPr>
      <w:r w:rsidRPr="00A013A6">
        <w:rPr>
          <w:rFonts w:ascii="Times New Roman" w:eastAsia="Times New Roman" w:hAnsi="Times New Roman" w:cs="Times New Roman"/>
          <w:b/>
          <w:bCs/>
          <w:sz w:val="24"/>
          <w:szCs w:val="24"/>
          <w:lang w:eastAsia="ru-RU"/>
        </w:rPr>
        <w:t>РОССИЙСКАЯ ФЕДЕРАЦИЯ</w:t>
      </w:r>
    </w:p>
    <w:p w14:paraId="14200250" w14:textId="77777777" w:rsidR="00A013A6" w:rsidRPr="00A013A6" w:rsidRDefault="00A013A6" w:rsidP="00A013A6">
      <w:pPr>
        <w:spacing w:after="0" w:line="240" w:lineRule="auto"/>
        <w:jc w:val="center"/>
        <w:rPr>
          <w:rFonts w:ascii="Times New Roman" w:eastAsia="Times New Roman" w:hAnsi="Times New Roman" w:cs="Times New Roman"/>
          <w:b/>
          <w:bCs/>
          <w:sz w:val="24"/>
          <w:szCs w:val="24"/>
          <w:lang w:eastAsia="ru-RU"/>
        </w:rPr>
      </w:pPr>
      <w:r w:rsidRPr="00A013A6">
        <w:rPr>
          <w:rFonts w:ascii="Times New Roman" w:eastAsia="Times New Roman" w:hAnsi="Times New Roman" w:cs="Times New Roman"/>
          <w:b/>
          <w:bCs/>
          <w:sz w:val="24"/>
          <w:szCs w:val="24"/>
          <w:lang w:eastAsia="ru-RU"/>
        </w:rPr>
        <w:t>ИРКУТСКАЯ ОБЛАСТЬ</w:t>
      </w:r>
    </w:p>
    <w:p w14:paraId="2B057149" w14:textId="77777777" w:rsidR="00A013A6" w:rsidRPr="00A013A6" w:rsidRDefault="00A013A6" w:rsidP="00A013A6">
      <w:pPr>
        <w:spacing w:after="0" w:line="240" w:lineRule="auto"/>
        <w:jc w:val="center"/>
        <w:rPr>
          <w:rFonts w:ascii="Times New Roman" w:eastAsia="Times New Roman" w:hAnsi="Times New Roman" w:cs="Times New Roman"/>
          <w:b/>
          <w:bCs/>
          <w:sz w:val="24"/>
          <w:szCs w:val="24"/>
          <w:lang w:eastAsia="ru-RU"/>
        </w:rPr>
      </w:pPr>
      <w:r w:rsidRPr="00A013A6">
        <w:rPr>
          <w:rFonts w:ascii="Times New Roman" w:eastAsia="Times New Roman" w:hAnsi="Times New Roman" w:cs="Times New Roman"/>
          <w:b/>
          <w:bCs/>
          <w:sz w:val="24"/>
          <w:szCs w:val="24"/>
          <w:lang w:eastAsia="ru-RU"/>
        </w:rPr>
        <w:t>МУНИЦИПАЛЬНОЕ ОБРАЗОВАНИЕ</w:t>
      </w:r>
    </w:p>
    <w:p w14:paraId="0AD7B62B" w14:textId="77777777" w:rsidR="00A013A6" w:rsidRPr="00A013A6" w:rsidRDefault="00A013A6" w:rsidP="00A013A6">
      <w:pPr>
        <w:spacing w:after="0" w:line="240" w:lineRule="auto"/>
        <w:jc w:val="center"/>
        <w:rPr>
          <w:rFonts w:ascii="Times New Roman" w:eastAsia="Times New Roman" w:hAnsi="Times New Roman" w:cs="Times New Roman"/>
          <w:b/>
          <w:bCs/>
          <w:sz w:val="24"/>
          <w:szCs w:val="24"/>
          <w:lang w:eastAsia="ru-RU"/>
        </w:rPr>
      </w:pPr>
      <w:r w:rsidRPr="00A013A6">
        <w:rPr>
          <w:rFonts w:ascii="Times New Roman" w:eastAsia="Times New Roman" w:hAnsi="Times New Roman" w:cs="Times New Roman"/>
          <w:b/>
          <w:bCs/>
          <w:sz w:val="24"/>
          <w:szCs w:val="24"/>
          <w:lang w:eastAsia="ru-RU"/>
        </w:rPr>
        <w:t>«УСТЬ-ИЛИМСКИЙ РАЙОН»</w:t>
      </w:r>
    </w:p>
    <w:p w14:paraId="10744F63" w14:textId="77777777" w:rsidR="00A013A6" w:rsidRPr="00A013A6" w:rsidRDefault="00A013A6" w:rsidP="00A013A6">
      <w:pPr>
        <w:spacing w:after="0" w:line="240" w:lineRule="auto"/>
        <w:jc w:val="center"/>
        <w:rPr>
          <w:rFonts w:ascii="Times New Roman" w:eastAsia="Times New Roman" w:hAnsi="Times New Roman" w:cs="Times New Roman"/>
          <w:b/>
          <w:bCs/>
          <w:sz w:val="24"/>
          <w:szCs w:val="24"/>
          <w:lang w:eastAsia="ru-RU"/>
        </w:rPr>
      </w:pPr>
      <w:r w:rsidRPr="00A013A6">
        <w:rPr>
          <w:rFonts w:ascii="Times New Roman" w:eastAsia="Times New Roman" w:hAnsi="Times New Roman" w:cs="Times New Roman"/>
          <w:b/>
          <w:bCs/>
          <w:sz w:val="24"/>
          <w:szCs w:val="24"/>
          <w:lang w:eastAsia="ru-RU"/>
        </w:rPr>
        <w:t>НЕВОНСКОЕ МУНИЦИПАЛЬНОЕ ОБРАЗОВАНИЕ</w:t>
      </w:r>
    </w:p>
    <w:p w14:paraId="5916528B" w14:textId="77777777" w:rsidR="00A013A6" w:rsidRPr="00A013A6" w:rsidRDefault="00A013A6" w:rsidP="00A013A6">
      <w:pPr>
        <w:spacing w:after="0" w:line="240" w:lineRule="auto"/>
        <w:jc w:val="center"/>
        <w:rPr>
          <w:rFonts w:ascii="Times New Roman" w:eastAsia="Times New Roman" w:hAnsi="Times New Roman" w:cs="Times New Roman"/>
          <w:b/>
          <w:bCs/>
          <w:sz w:val="24"/>
          <w:szCs w:val="24"/>
          <w:lang w:eastAsia="ru-RU"/>
        </w:rPr>
      </w:pPr>
      <w:r w:rsidRPr="00A013A6">
        <w:rPr>
          <w:rFonts w:ascii="Times New Roman" w:eastAsia="Times New Roman" w:hAnsi="Times New Roman" w:cs="Times New Roman"/>
          <w:b/>
          <w:bCs/>
          <w:sz w:val="24"/>
          <w:szCs w:val="24"/>
          <w:lang w:eastAsia="ru-RU"/>
        </w:rPr>
        <w:t>АДМИНИСТРАЦИЯ</w:t>
      </w:r>
    </w:p>
    <w:p w14:paraId="48698692" w14:textId="77777777" w:rsidR="00A013A6" w:rsidRPr="00A013A6" w:rsidRDefault="00A013A6" w:rsidP="00A013A6">
      <w:pPr>
        <w:spacing w:after="0" w:line="240" w:lineRule="auto"/>
        <w:jc w:val="center"/>
        <w:rPr>
          <w:rFonts w:ascii="Times New Roman" w:eastAsia="Times New Roman" w:hAnsi="Times New Roman" w:cs="Times New Roman"/>
          <w:b/>
          <w:bCs/>
          <w:sz w:val="24"/>
          <w:szCs w:val="24"/>
          <w:lang w:eastAsia="ru-RU"/>
        </w:rPr>
      </w:pPr>
    </w:p>
    <w:p w14:paraId="135C7458" w14:textId="77777777" w:rsidR="00A013A6" w:rsidRPr="00A013A6" w:rsidRDefault="00A013A6" w:rsidP="00A013A6">
      <w:pPr>
        <w:spacing w:after="0" w:line="240" w:lineRule="auto"/>
        <w:jc w:val="center"/>
        <w:rPr>
          <w:rFonts w:ascii="Times New Roman" w:eastAsia="Times New Roman" w:hAnsi="Times New Roman" w:cs="Times New Roman"/>
          <w:b/>
          <w:bCs/>
          <w:sz w:val="24"/>
          <w:szCs w:val="24"/>
          <w:lang w:eastAsia="ru-RU"/>
        </w:rPr>
      </w:pPr>
      <w:r w:rsidRPr="00A013A6">
        <w:rPr>
          <w:rFonts w:ascii="Times New Roman" w:eastAsia="Times New Roman" w:hAnsi="Times New Roman" w:cs="Times New Roman"/>
          <w:b/>
          <w:bCs/>
          <w:sz w:val="24"/>
          <w:szCs w:val="24"/>
          <w:lang w:eastAsia="ru-RU"/>
        </w:rPr>
        <w:t>ПОСТАНОВЛЕНИЕ</w:t>
      </w:r>
    </w:p>
    <w:p w14:paraId="5CE81D9F" w14:textId="77777777" w:rsidR="00A013A6" w:rsidRPr="00A013A6" w:rsidRDefault="00A013A6" w:rsidP="00A013A6">
      <w:pPr>
        <w:spacing w:after="0" w:line="240" w:lineRule="auto"/>
        <w:rPr>
          <w:rFonts w:ascii="Times New Roman" w:eastAsia="Times New Roman" w:hAnsi="Times New Roman" w:cs="Times New Roman"/>
          <w:sz w:val="24"/>
          <w:szCs w:val="24"/>
          <w:lang w:eastAsia="ru-RU"/>
        </w:rPr>
      </w:pPr>
    </w:p>
    <w:p w14:paraId="4FC54BCE" w14:textId="77777777" w:rsidR="00A013A6" w:rsidRPr="00A013A6" w:rsidRDefault="00A013A6" w:rsidP="00A013A6">
      <w:pPr>
        <w:spacing w:after="0" w:line="240" w:lineRule="auto"/>
        <w:rPr>
          <w:rFonts w:ascii="Times New Roman" w:eastAsia="Times New Roman" w:hAnsi="Times New Roman" w:cs="Times New Roman"/>
          <w:sz w:val="24"/>
          <w:szCs w:val="24"/>
          <w:lang w:eastAsia="ru-RU"/>
        </w:rPr>
      </w:pPr>
      <w:r w:rsidRPr="00A013A6">
        <w:rPr>
          <w:rFonts w:ascii="Times New Roman" w:eastAsia="Times New Roman" w:hAnsi="Times New Roman" w:cs="Times New Roman"/>
          <w:sz w:val="24"/>
          <w:szCs w:val="24"/>
          <w:lang w:eastAsia="ru-RU"/>
        </w:rPr>
        <w:t xml:space="preserve">От 08.12.2022 года                                                                                     </w:t>
      </w:r>
      <w:r w:rsidRPr="00A013A6">
        <w:rPr>
          <w:rFonts w:ascii="Times New Roman" w:eastAsia="Times New Roman" w:hAnsi="Times New Roman" w:cs="Times New Roman"/>
          <w:sz w:val="24"/>
          <w:szCs w:val="24"/>
          <w:lang w:eastAsia="ru-RU"/>
        </w:rPr>
        <w:tab/>
      </w:r>
      <w:r w:rsidRPr="00A013A6">
        <w:rPr>
          <w:rFonts w:ascii="Times New Roman" w:eastAsia="Times New Roman" w:hAnsi="Times New Roman" w:cs="Times New Roman"/>
          <w:sz w:val="24"/>
          <w:szCs w:val="24"/>
          <w:lang w:eastAsia="ru-RU"/>
        </w:rPr>
        <w:tab/>
        <w:t xml:space="preserve">       № 204</w:t>
      </w:r>
    </w:p>
    <w:p w14:paraId="5EF9FF04" w14:textId="77777777" w:rsidR="00A013A6" w:rsidRPr="00A013A6" w:rsidRDefault="00A013A6" w:rsidP="00A013A6">
      <w:pPr>
        <w:spacing w:after="0" w:line="240" w:lineRule="auto"/>
        <w:rPr>
          <w:rFonts w:ascii="Times New Roman" w:eastAsia="Times New Roman" w:hAnsi="Times New Roman" w:cs="Times New Roman"/>
          <w:sz w:val="24"/>
          <w:szCs w:val="24"/>
          <w:lang w:eastAsia="ru-RU"/>
        </w:rPr>
      </w:pPr>
    </w:p>
    <w:p w14:paraId="37B92CD9" w14:textId="77777777" w:rsidR="00A013A6" w:rsidRPr="00A013A6" w:rsidRDefault="00A013A6" w:rsidP="00A013A6">
      <w:pPr>
        <w:spacing w:after="0" w:line="240" w:lineRule="auto"/>
        <w:rPr>
          <w:rFonts w:ascii="Times New Roman" w:eastAsia="Times New Roman" w:hAnsi="Times New Roman" w:cs="Times New Roman"/>
          <w:sz w:val="24"/>
          <w:szCs w:val="24"/>
          <w:lang w:eastAsia="ru-RU"/>
        </w:rPr>
      </w:pPr>
      <w:bookmarkStart w:id="0" w:name="_Hlk126318256"/>
      <w:r w:rsidRPr="00A013A6">
        <w:rPr>
          <w:rFonts w:ascii="Times New Roman" w:eastAsia="Times New Roman" w:hAnsi="Times New Roman" w:cs="Times New Roman"/>
          <w:sz w:val="24"/>
          <w:szCs w:val="24"/>
          <w:lang w:eastAsia="ru-RU"/>
        </w:rPr>
        <w:t xml:space="preserve">Об утверждении положения об </w:t>
      </w:r>
    </w:p>
    <w:p w14:paraId="55FA45FD" w14:textId="77777777" w:rsidR="00A013A6" w:rsidRPr="00A013A6" w:rsidRDefault="00A013A6" w:rsidP="00A013A6">
      <w:pPr>
        <w:spacing w:after="0" w:line="240" w:lineRule="auto"/>
        <w:rPr>
          <w:rFonts w:ascii="Times New Roman" w:eastAsia="Times New Roman" w:hAnsi="Times New Roman" w:cs="Times New Roman"/>
          <w:sz w:val="24"/>
          <w:szCs w:val="24"/>
          <w:lang w:eastAsia="ru-RU"/>
        </w:rPr>
      </w:pPr>
      <w:r w:rsidRPr="00A013A6">
        <w:rPr>
          <w:rFonts w:ascii="Times New Roman" w:eastAsia="Times New Roman" w:hAnsi="Times New Roman" w:cs="Times New Roman"/>
          <w:sz w:val="24"/>
          <w:szCs w:val="24"/>
          <w:lang w:eastAsia="ru-RU"/>
        </w:rPr>
        <w:t xml:space="preserve">Учетной политики для целей </w:t>
      </w:r>
    </w:p>
    <w:p w14:paraId="7D5BEDD9" w14:textId="77777777" w:rsidR="00A013A6" w:rsidRPr="00A013A6" w:rsidRDefault="00A013A6" w:rsidP="00A013A6">
      <w:pPr>
        <w:spacing w:after="0" w:line="240" w:lineRule="auto"/>
        <w:rPr>
          <w:rFonts w:ascii="Times New Roman" w:eastAsia="Times New Roman" w:hAnsi="Times New Roman" w:cs="Times New Roman"/>
          <w:sz w:val="24"/>
          <w:szCs w:val="24"/>
          <w:lang w:eastAsia="ru-RU"/>
        </w:rPr>
      </w:pPr>
      <w:r w:rsidRPr="00A013A6">
        <w:rPr>
          <w:rFonts w:ascii="Times New Roman" w:eastAsia="Times New Roman" w:hAnsi="Times New Roman" w:cs="Times New Roman"/>
          <w:sz w:val="24"/>
          <w:szCs w:val="24"/>
          <w:lang w:eastAsia="ru-RU"/>
        </w:rPr>
        <w:t>бухгалтерского учета</w:t>
      </w:r>
    </w:p>
    <w:p w14:paraId="4AC09019" w14:textId="77777777" w:rsidR="00A013A6" w:rsidRPr="00A013A6" w:rsidRDefault="00A013A6" w:rsidP="00A013A6">
      <w:pPr>
        <w:spacing w:after="0" w:line="240" w:lineRule="auto"/>
        <w:rPr>
          <w:rFonts w:ascii="Times New Roman" w:eastAsia="Times New Roman" w:hAnsi="Times New Roman" w:cs="Times New Roman"/>
          <w:sz w:val="24"/>
          <w:szCs w:val="24"/>
          <w:lang w:eastAsia="ru-RU"/>
        </w:rPr>
      </w:pPr>
      <w:r w:rsidRPr="00A013A6">
        <w:rPr>
          <w:rFonts w:ascii="Times New Roman" w:eastAsia="Times New Roman" w:hAnsi="Times New Roman" w:cs="Times New Roman"/>
          <w:sz w:val="24"/>
          <w:szCs w:val="24"/>
          <w:lang w:eastAsia="ru-RU"/>
        </w:rPr>
        <w:t xml:space="preserve">администрации Невонского </w:t>
      </w:r>
    </w:p>
    <w:p w14:paraId="5864E912" w14:textId="77777777" w:rsidR="00A013A6" w:rsidRPr="00A013A6" w:rsidRDefault="00A013A6" w:rsidP="00A013A6">
      <w:pPr>
        <w:spacing w:after="0" w:line="240" w:lineRule="auto"/>
        <w:rPr>
          <w:rFonts w:ascii="Times New Roman" w:eastAsia="Times New Roman" w:hAnsi="Times New Roman" w:cs="Times New Roman"/>
          <w:sz w:val="24"/>
          <w:szCs w:val="24"/>
          <w:lang w:eastAsia="ru-RU"/>
        </w:rPr>
      </w:pPr>
      <w:r w:rsidRPr="00A013A6">
        <w:rPr>
          <w:rFonts w:ascii="Times New Roman" w:eastAsia="Times New Roman" w:hAnsi="Times New Roman" w:cs="Times New Roman"/>
          <w:sz w:val="24"/>
          <w:szCs w:val="24"/>
          <w:lang w:eastAsia="ru-RU"/>
        </w:rPr>
        <w:t>муниципального образования</w:t>
      </w:r>
    </w:p>
    <w:bookmarkEnd w:id="0"/>
    <w:p w14:paraId="324E3726" w14:textId="77777777" w:rsidR="00A013A6" w:rsidRPr="00A013A6" w:rsidRDefault="00A013A6" w:rsidP="00A013A6">
      <w:pPr>
        <w:spacing w:after="0" w:line="240" w:lineRule="auto"/>
        <w:rPr>
          <w:rFonts w:ascii="Times New Roman" w:eastAsia="Times New Roman" w:hAnsi="Times New Roman" w:cs="Times New Roman"/>
          <w:sz w:val="24"/>
          <w:szCs w:val="24"/>
          <w:lang w:eastAsia="ru-RU"/>
        </w:rPr>
      </w:pPr>
    </w:p>
    <w:p w14:paraId="7DA67DF3" w14:textId="77777777" w:rsidR="00A013A6" w:rsidRPr="00A013A6" w:rsidRDefault="00A013A6" w:rsidP="00A013A6">
      <w:pPr>
        <w:spacing w:after="0" w:line="240" w:lineRule="auto"/>
        <w:ind w:firstLine="709"/>
        <w:jc w:val="both"/>
        <w:rPr>
          <w:rFonts w:ascii="Times New Roman" w:eastAsia="Calibri" w:hAnsi="Times New Roman" w:cs="Times New Roman"/>
          <w:bCs/>
          <w:sz w:val="24"/>
          <w:szCs w:val="24"/>
        </w:rPr>
      </w:pPr>
      <w:r w:rsidRPr="00A013A6">
        <w:rPr>
          <w:rFonts w:ascii="Times New Roman" w:eastAsia="Times New Roman" w:hAnsi="Times New Roman" w:cs="Times New Roman"/>
          <w:sz w:val="24"/>
          <w:szCs w:val="24"/>
          <w:lang w:eastAsia="ru-RU"/>
        </w:rPr>
        <w:t xml:space="preserve">В соответствии с Федеральным законом от 06.12.11 № 402-ФЗ «О бухгалтерском учете»,  приказом Минфина России от 01.12.2010 №157н и </w:t>
      </w:r>
      <w:r w:rsidRPr="00A013A6">
        <w:rPr>
          <w:rFonts w:ascii="Times New Roman" w:eastAsia="Times New Roman" w:hAnsi="Times New Roman" w:cs="Times New Roman"/>
          <w:color w:val="000000"/>
          <w:sz w:val="24"/>
          <w:szCs w:val="24"/>
          <w:lang w:eastAsia="ru-RU"/>
        </w:rPr>
        <w:t>Федеральным стандартом «Учетная политика, оценочные значения и ошибки» (утв. приказом Минфина от 30.12.2017 № 274н),</w:t>
      </w:r>
      <w:r w:rsidRPr="00A013A6">
        <w:rPr>
          <w:rFonts w:ascii="Times New Roman" w:eastAsia="Times New Roman" w:hAnsi="Times New Roman" w:cs="Times New Roman"/>
          <w:sz w:val="24"/>
          <w:szCs w:val="24"/>
          <w:lang w:eastAsia="ru-RU"/>
        </w:rPr>
        <w:t xml:space="preserve"> п</w:t>
      </w:r>
      <w:r w:rsidRPr="00A013A6">
        <w:rPr>
          <w:rFonts w:ascii="Times New Roman" w:eastAsia="Calibri" w:hAnsi="Times New Roman" w:cs="Times New Roman"/>
          <w:bCs/>
          <w:sz w:val="24"/>
          <w:szCs w:val="24"/>
        </w:rPr>
        <w:t>оложения о бюджетной процессе Невонского муниципального образования, утвержденного решением Думы Невонского муниципального образования от 30.04.2019 № 18-2д, руководствуясь статьями 24, 40, 44 Устава Невонского муниципального образования,</w:t>
      </w:r>
    </w:p>
    <w:p w14:paraId="773AC89D" w14:textId="77777777" w:rsidR="00A013A6" w:rsidRPr="00A013A6" w:rsidRDefault="00A013A6" w:rsidP="00A013A6">
      <w:pPr>
        <w:spacing w:before="240" w:after="240" w:line="240" w:lineRule="auto"/>
        <w:jc w:val="center"/>
        <w:rPr>
          <w:rFonts w:ascii="Times New Roman" w:eastAsia="Calibri" w:hAnsi="Times New Roman" w:cs="Times New Roman"/>
          <w:bCs/>
          <w:sz w:val="24"/>
          <w:szCs w:val="24"/>
        </w:rPr>
      </w:pPr>
      <w:r w:rsidRPr="00A013A6">
        <w:rPr>
          <w:rFonts w:ascii="Times New Roman" w:eastAsia="Calibri" w:hAnsi="Times New Roman" w:cs="Times New Roman"/>
          <w:bCs/>
          <w:sz w:val="24"/>
          <w:szCs w:val="24"/>
        </w:rPr>
        <w:t>ПОСТАНОВЛЯЕТ:</w:t>
      </w:r>
    </w:p>
    <w:p w14:paraId="252F1A42" w14:textId="77777777" w:rsidR="00A013A6" w:rsidRPr="00A013A6" w:rsidRDefault="00A013A6" w:rsidP="00A013A6">
      <w:pPr>
        <w:spacing w:after="0" w:line="240" w:lineRule="auto"/>
        <w:ind w:firstLine="708"/>
        <w:jc w:val="both"/>
        <w:rPr>
          <w:rFonts w:ascii="Times New Roman" w:eastAsia="Times New Roman" w:hAnsi="Times New Roman" w:cs="Times New Roman"/>
          <w:sz w:val="24"/>
          <w:szCs w:val="24"/>
          <w:lang w:eastAsia="ru-RU"/>
        </w:rPr>
      </w:pPr>
      <w:r w:rsidRPr="00A013A6">
        <w:rPr>
          <w:rFonts w:ascii="Times New Roman" w:eastAsia="Times New Roman" w:hAnsi="Times New Roman" w:cs="Times New Roman"/>
          <w:bCs/>
          <w:sz w:val="24"/>
          <w:szCs w:val="24"/>
          <w:lang w:eastAsia="ru-RU"/>
        </w:rPr>
        <w:t xml:space="preserve">1.Утвердить </w:t>
      </w:r>
      <w:bookmarkStart w:id="1" w:name="_Hlk126318326"/>
      <w:r w:rsidRPr="00A013A6">
        <w:rPr>
          <w:rFonts w:ascii="Times New Roman" w:eastAsia="Times New Roman" w:hAnsi="Times New Roman" w:cs="Times New Roman"/>
          <w:bCs/>
          <w:sz w:val="24"/>
          <w:szCs w:val="24"/>
          <w:lang w:eastAsia="ru-RU"/>
        </w:rPr>
        <w:t xml:space="preserve">положение об Учетной политики для целей бухгалтерского учета администрации Невонского муниципального образования </w:t>
      </w:r>
      <w:bookmarkEnd w:id="1"/>
      <w:r w:rsidRPr="00A013A6">
        <w:rPr>
          <w:rFonts w:ascii="Times New Roman" w:eastAsia="Times New Roman" w:hAnsi="Times New Roman" w:cs="Times New Roman"/>
          <w:sz w:val="24"/>
          <w:szCs w:val="24"/>
          <w:lang w:eastAsia="ru-RU"/>
        </w:rPr>
        <w:t>(Приложение № 1).</w:t>
      </w:r>
    </w:p>
    <w:p w14:paraId="1B0F2D1F" w14:textId="77777777" w:rsidR="00A013A6" w:rsidRPr="00A013A6" w:rsidRDefault="00A013A6" w:rsidP="00A013A6">
      <w:pPr>
        <w:spacing w:after="0" w:line="240" w:lineRule="auto"/>
        <w:ind w:firstLine="708"/>
        <w:jc w:val="both"/>
        <w:rPr>
          <w:rFonts w:ascii="Times New Roman" w:eastAsia="Times New Roman" w:hAnsi="Times New Roman" w:cs="Times New Roman"/>
          <w:sz w:val="24"/>
          <w:szCs w:val="24"/>
          <w:lang w:eastAsia="ru-RU"/>
        </w:rPr>
      </w:pPr>
      <w:r w:rsidRPr="00A013A6">
        <w:rPr>
          <w:rFonts w:ascii="Times New Roman" w:eastAsia="Times New Roman" w:hAnsi="Times New Roman" w:cs="Times New Roman"/>
          <w:sz w:val="24"/>
          <w:szCs w:val="24"/>
          <w:lang w:eastAsia="ru-RU"/>
        </w:rPr>
        <w:t>2. Опубликовать настоящее постановление в газете «Вестник Невонского муниципального образования» и размесить на сайте Невонского муниципального образования.</w:t>
      </w:r>
    </w:p>
    <w:p w14:paraId="3042BB41" w14:textId="77777777" w:rsidR="00A013A6" w:rsidRPr="00A013A6" w:rsidRDefault="00A013A6" w:rsidP="00A013A6">
      <w:pPr>
        <w:spacing w:after="0" w:line="240" w:lineRule="auto"/>
        <w:ind w:firstLine="708"/>
        <w:jc w:val="both"/>
        <w:rPr>
          <w:rFonts w:ascii="Times New Roman" w:eastAsia="Times New Roman" w:hAnsi="Times New Roman" w:cs="Times New Roman"/>
          <w:sz w:val="24"/>
          <w:szCs w:val="24"/>
          <w:lang w:eastAsia="ru-RU"/>
        </w:rPr>
      </w:pPr>
      <w:r w:rsidRPr="00A013A6">
        <w:rPr>
          <w:rFonts w:ascii="Times New Roman" w:eastAsia="Times New Roman" w:hAnsi="Times New Roman" w:cs="Times New Roman"/>
          <w:sz w:val="24"/>
          <w:szCs w:val="24"/>
          <w:lang w:eastAsia="ru-RU"/>
        </w:rPr>
        <w:t>3. Контроль за исполнением настоящего постановления возложить на начальника отдела по экономике и финансам – главного бухгалтера.</w:t>
      </w:r>
    </w:p>
    <w:p w14:paraId="0B1680E9" w14:textId="77777777" w:rsidR="00A013A6" w:rsidRPr="00A013A6" w:rsidRDefault="00A013A6" w:rsidP="00A013A6">
      <w:pPr>
        <w:spacing w:after="0" w:line="240" w:lineRule="auto"/>
        <w:ind w:firstLine="708"/>
        <w:jc w:val="both"/>
        <w:rPr>
          <w:rFonts w:ascii="Times New Roman" w:eastAsia="Times New Roman" w:hAnsi="Times New Roman" w:cs="Times New Roman"/>
          <w:sz w:val="24"/>
          <w:szCs w:val="24"/>
          <w:lang w:eastAsia="ru-RU"/>
        </w:rPr>
      </w:pPr>
      <w:r w:rsidRPr="00A013A6">
        <w:rPr>
          <w:rFonts w:ascii="Times New Roman" w:eastAsia="Times New Roman" w:hAnsi="Times New Roman" w:cs="Times New Roman"/>
          <w:sz w:val="24"/>
          <w:szCs w:val="24"/>
          <w:lang w:eastAsia="ru-RU"/>
        </w:rPr>
        <w:t>4. Настоящее постановление вступает в силу с момента его опубликования.</w:t>
      </w:r>
    </w:p>
    <w:p w14:paraId="795C2B61" w14:textId="77777777" w:rsidR="00A013A6" w:rsidRPr="00A013A6" w:rsidRDefault="00A013A6" w:rsidP="00A013A6">
      <w:pPr>
        <w:spacing w:after="0" w:line="240" w:lineRule="auto"/>
        <w:ind w:firstLine="708"/>
        <w:jc w:val="both"/>
        <w:rPr>
          <w:rFonts w:ascii="Times New Roman" w:eastAsia="Times New Roman" w:hAnsi="Times New Roman" w:cs="Times New Roman"/>
          <w:sz w:val="24"/>
          <w:szCs w:val="24"/>
          <w:lang w:eastAsia="ru-RU"/>
        </w:rPr>
      </w:pPr>
    </w:p>
    <w:p w14:paraId="5FF9260B" w14:textId="77777777" w:rsidR="00A013A6" w:rsidRPr="00A013A6" w:rsidRDefault="00A013A6" w:rsidP="00A013A6">
      <w:pPr>
        <w:spacing w:after="0" w:line="240" w:lineRule="auto"/>
        <w:ind w:firstLine="708"/>
        <w:jc w:val="both"/>
        <w:rPr>
          <w:rFonts w:ascii="Times New Roman" w:eastAsia="Times New Roman" w:hAnsi="Times New Roman" w:cs="Times New Roman"/>
          <w:sz w:val="24"/>
          <w:szCs w:val="24"/>
          <w:lang w:eastAsia="ru-RU"/>
        </w:rPr>
      </w:pPr>
    </w:p>
    <w:p w14:paraId="74354CEF" w14:textId="77777777" w:rsidR="00A013A6" w:rsidRPr="00A013A6" w:rsidRDefault="00A013A6" w:rsidP="00A013A6">
      <w:pPr>
        <w:spacing w:after="0" w:line="240" w:lineRule="auto"/>
        <w:rPr>
          <w:rFonts w:ascii="Times New Roman" w:eastAsia="Times New Roman" w:hAnsi="Times New Roman" w:cs="Times New Roman"/>
          <w:sz w:val="24"/>
          <w:szCs w:val="24"/>
          <w:lang w:eastAsia="ru-RU"/>
        </w:rPr>
      </w:pPr>
    </w:p>
    <w:p w14:paraId="3BD55DF7" w14:textId="77777777" w:rsidR="00A013A6" w:rsidRPr="00A013A6" w:rsidRDefault="00A013A6" w:rsidP="00A013A6">
      <w:pPr>
        <w:spacing w:after="0" w:line="240" w:lineRule="auto"/>
        <w:rPr>
          <w:rFonts w:ascii="Times New Roman" w:eastAsia="Times New Roman" w:hAnsi="Times New Roman" w:cs="Times New Roman"/>
          <w:sz w:val="24"/>
          <w:szCs w:val="24"/>
          <w:lang w:eastAsia="ru-RU"/>
        </w:rPr>
      </w:pPr>
    </w:p>
    <w:p w14:paraId="0382B15D" w14:textId="77777777" w:rsidR="00A013A6" w:rsidRPr="00A013A6" w:rsidRDefault="00A013A6" w:rsidP="00A013A6">
      <w:pPr>
        <w:spacing w:after="0" w:line="240" w:lineRule="auto"/>
        <w:rPr>
          <w:rFonts w:ascii="Times New Roman" w:eastAsia="Times New Roman" w:hAnsi="Times New Roman" w:cs="Times New Roman"/>
          <w:sz w:val="24"/>
          <w:szCs w:val="24"/>
          <w:lang w:eastAsia="ru-RU"/>
        </w:rPr>
      </w:pPr>
      <w:r w:rsidRPr="00A013A6">
        <w:rPr>
          <w:rFonts w:ascii="Times New Roman" w:eastAsia="Times New Roman" w:hAnsi="Times New Roman" w:cs="Times New Roman"/>
          <w:sz w:val="24"/>
          <w:szCs w:val="24"/>
          <w:lang w:eastAsia="ru-RU"/>
        </w:rPr>
        <w:t xml:space="preserve">Глава Невонского </w:t>
      </w:r>
    </w:p>
    <w:p w14:paraId="47DAEE16" w14:textId="77777777" w:rsidR="00A013A6" w:rsidRPr="00A013A6" w:rsidRDefault="00A013A6" w:rsidP="00A013A6">
      <w:pPr>
        <w:spacing w:after="0" w:line="240" w:lineRule="auto"/>
        <w:rPr>
          <w:rFonts w:ascii="Times New Roman" w:eastAsia="Times New Roman" w:hAnsi="Times New Roman" w:cs="Times New Roman"/>
          <w:sz w:val="24"/>
          <w:szCs w:val="24"/>
          <w:lang w:eastAsia="ru-RU"/>
        </w:rPr>
      </w:pPr>
      <w:r w:rsidRPr="00A013A6">
        <w:rPr>
          <w:rFonts w:ascii="Times New Roman" w:eastAsia="Times New Roman" w:hAnsi="Times New Roman" w:cs="Times New Roman"/>
          <w:sz w:val="24"/>
          <w:szCs w:val="24"/>
          <w:lang w:eastAsia="ru-RU"/>
        </w:rPr>
        <w:t xml:space="preserve">муниципального образования </w:t>
      </w:r>
      <w:r w:rsidRPr="00A013A6">
        <w:rPr>
          <w:rFonts w:ascii="Times New Roman" w:eastAsia="Times New Roman" w:hAnsi="Times New Roman" w:cs="Times New Roman"/>
          <w:sz w:val="24"/>
          <w:szCs w:val="24"/>
          <w:lang w:eastAsia="ru-RU"/>
        </w:rPr>
        <w:tab/>
        <w:t xml:space="preserve">                        </w:t>
      </w:r>
      <w:r w:rsidRPr="00A013A6">
        <w:rPr>
          <w:rFonts w:ascii="Times New Roman" w:eastAsia="Times New Roman" w:hAnsi="Times New Roman" w:cs="Times New Roman"/>
          <w:sz w:val="24"/>
          <w:szCs w:val="24"/>
          <w:lang w:eastAsia="ru-RU"/>
        </w:rPr>
        <w:tab/>
      </w:r>
      <w:r w:rsidRPr="00A013A6">
        <w:rPr>
          <w:rFonts w:ascii="Times New Roman" w:eastAsia="Times New Roman" w:hAnsi="Times New Roman" w:cs="Times New Roman"/>
          <w:sz w:val="24"/>
          <w:szCs w:val="24"/>
          <w:lang w:eastAsia="ru-RU"/>
        </w:rPr>
        <w:tab/>
      </w:r>
      <w:r w:rsidRPr="00A013A6">
        <w:rPr>
          <w:rFonts w:ascii="Times New Roman" w:eastAsia="Times New Roman" w:hAnsi="Times New Roman" w:cs="Times New Roman"/>
          <w:sz w:val="24"/>
          <w:szCs w:val="24"/>
          <w:lang w:eastAsia="ru-RU"/>
        </w:rPr>
        <w:tab/>
        <w:t xml:space="preserve">    В.А. Погодаева</w:t>
      </w:r>
    </w:p>
    <w:p w14:paraId="34ECAFC3" w14:textId="77777777" w:rsidR="00A013A6" w:rsidRPr="00A013A6" w:rsidRDefault="00A013A6" w:rsidP="00A013A6">
      <w:pPr>
        <w:spacing w:after="0" w:line="240" w:lineRule="auto"/>
        <w:ind w:firstLine="708"/>
        <w:jc w:val="both"/>
        <w:rPr>
          <w:rFonts w:ascii="Times New Roman" w:eastAsia="Times New Roman" w:hAnsi="Times New Roman" w:cs="Times New Roman"/>
          <w:sz w:val="24"/>
          <w:szCs w:val="24"/>
          <w:lang w:eastAsia="ru-RU"/>
        </w:rPr>
      </w:pPr>
    </w:p>
    <w:p w14:paraId="3F6251C6" w14:textId="7715E609" w:rsidR="00A20E33" w:rsidRDefault="00A20E33"/>
    <w:p w14:paraId="1E26CDEC" w14:textId="51B6AAE1" w:rsidR="00A013A6" w:rsidRDefault="00A013A6"/>
    <w:p w14:paraId="67C652E7" w14:textId="3E67479A" w:rsidR="00A013A6" w:rsidRDefault="00A013A6"/>
    <w:p w14:paraId="1B32B710" w14:textId="03A5ABAB" w:rsidR="00A013A6" w:rsidRDefault="00A013A6"/>
    <w:p w14:paraId="05B78435" w14:textId="6C57AADC" w:rsidR="00A013A6" w:rsidRDefault="00A013A6"/>
    <w:p w14:paraId="7A42B04E" w14:textId="6B72A03C" w:rsidR="00A013A6" w:rsidRDefault="00A013A6"/>
    <w:p w14:paraId="277A2066" w14:textId="1339B39D" w:rsidR="00A013A6" w:rsidRDefault="00A013A6"/>
    <w:p w14:paraId="56383EB6" w14:textId="77777777" w:rsidR="00A013A6" w:rsidRDefault="00A013A6" w:rsidP="00A013A6">
      <w:pPr>
        <w:spacing w:after="0"/>
        <w:jc w:val="right"/>
      </w:pPr>
      <w:r>
        <w:lastRenderedPageBreak/>
        <w:t xml:space="preserve">ПРИЛОЖЕНИЕ №1  </w:t>
      </w:r>
    </w:p>
    <w:p w14:paraId="46CAB83D" w14:textId="77777777" w:rsidR="00A013A6" w:rsidRDefault="00A013A6" w:rsidP="00A013A6">
      <w:pPr>
        <w:spacing w:after="0"/>
        <w:jc w:val="right"/>
      </w:pPr>
      <w:r>
        <w:t xml:space="preserve">к постановлению № 204 </w:t>
      </w:r>
    </w:p>
    <w:p w14:paraId="6A0ADA1E" w14:textId="77777777" w:rsidR="00A013A6" w:rsidRDefault="00A013A6" w:rsidP="00A013A6">
      <w:pPr>
        <w:spacing w:after="0"/>
        <w:jc w:val="right"/>
      </w:pPr>
      <w:r>
        <w:t xml:space="preserve">«Об утверждении положения </w:t>
      </w:r>
    </w:p>
    <w:p w14:paraId="3D5EA88F" w14:textId="77777777" w:rsidR="00A013A6" w:rsidRDefault="00A013A6" w:rsidP="00A013A6">
      <w:pPr>
        <w:spacing w:after="0"/>
        <w:jc w:val="right"/>
      </w:pPr>
      <w:r>
        <w:t xml:space="preserve">об учетной политике для целей </w:t>
      </w:r>
    </w:p>
    <w:p w14:paraId="737552DC" w14:textId="77777777" w:rsidR="00A013A6" w:rsidRDefault="00A013A6" w:rsidP="00A013A6">
      <w:pPr>
        <w:spacing w:after="0"/>
        <w:jc w:val="right"/>
      </w:pPr>
      <w:r>
        <w:t>бухгалтерского учета»</w:t>
      </w:r>
    </w:p>
    <w:p w14:paraId="76F8A4C0" w14:textId="77777777" w:rsidR="00A013A6" w:rsidRDefault="00A013A6" w:rsidP="00A013A6">
      <w:r>
        <w:t xml:space="preserve"> </w:t>
      </w:r>
    </w:p>
    <w:p w14:paraId="008752CF" w14:textId="1330F57E" w:rsidR="00A013A6" w:rsidRDefault="00A013A6" w:rsidP="00A013A6">
      <w:r>
        <w:t xml:space="preserve"> </w:t>
      </w:r>
    </w:p>
    <w:p w14:paraId="62808080" w14:textId="0E4549E8" w:rsidR="00A013A6" w:rsidRPr="00A013A6" w:rsidRDefault="00A013A6" w:rsidP="00A013A6">
      <w:pPr>
        <w:spacing w:after="0"/>
        <w:jc w:val="center"/>
        <w:rPr>
          <w:sz w:val="28"/>
          <w:szCs w:val="28"/>
        </w:rPr>
      </w:pPr>
      <w:r w:rsidRPr="00A013A6">
        <w:rPr>
          <w:sz w:val="28"/>
          <w:szCs w:val="28"/>
        </w:rPr>
        <w:t>Положение об учетной политике для целей</w:t>
      </w:r>
    </w:p>
    <w:p w14:paraId="76CE9C45" w14:textId="77777777" w:rsidR="00A013A6" w:rsidRPr="00A013A6" w:rsidRDefault="00A013A6" w:rsidP="00A013A6">
      <w:pPr>
        <w:spacing w:after="0"/>
        <w:jc w:val="center"/>
        <w:rPr>
          <w:sz w:val="28"/>
          <w:szCs w:val="28"/>
        </w:rPr>
      </w:pPr>
      <w:r w:rsidRPr="00A013A6">
        <w:rPr>
          <w:sz w:val="28"/>
          <w:szCs w:val="28"/>
        </w:rPr>
        <w:t>бухгалтерского учета</w:t>
      </w:r>
    </w:p>
    <w:p w14:paraId="6F4DEC57" w14:textId="77777777" w:rsidR="00A013A6" w:rsidRDefault="00A013A6" w:rsidP="00A013A6"/>
    <w:p w14:paraId="1B70A764" w14:textId="77777777" w:rsidR="00A013A6" w:rsidRDefault="00A013A6" w:rsidP="00A013A6">
      <w:r>
        <w:t xml:space="preserve"> </w:t>
      </w:r>
    </w:p>
    <w:p w14:paraId="4BD25C74" w14:textId="77777777" w:rsidR="00A013A6" w:rsidRDefault="00A013A6" w:rsidP="00A013A6">
      <w:r>
        <w:t>Реквизиты учреждения</w:t>
      </w:r>
    </w:p>
    <w:p w14:paraId="60319FA9" w14:textId="77777777" w:rsidR="00A013A6" w:rsidRDefault="00A013A6" w:rsidP="00A013A6">
      <w:r>
        <w:t xml:space="preserve">Полное наименование учреждения: Администрация Невонского муниципального образования </w:t>
      </w:r>
    </w:p>
    <w:p w14:paraId="6AC70835" w14:textId="77777777" w:rsidR="00A013A6" w:rsidRDefault="00A013A6" w:rsidP="00A013A6">
      <w:r>
        <w:t>Наименование должности руководителя учреждения: Глава Невонского муниципального образования</w:t>
      </w:r>
    </w:p>
    <w:p w14:paraId="7092D615" w14:textId="77777777" w:rsidR="00A013A6" w:rsidRDefault="00A013A6" w:rsidP="00A013A6">
      <w:r>
        <w:t xml:space="preserve">Фамилия и инициалы руководителя учреждения: Погодаева В.А. </w:t>
      </w:r>
    </w:p>
    <w:p w14:paraId="4C2BD525" w14:textId="304BFD9B" w:rsidR="00A013A6" w:rsidRDefault="00A013A6" w:rsidP="00A013A6">
      <w:r>
        <w:t>Место подписания:</w:t>
      </w:r>
      <w:r w:rsidR="009169F9">
        <w:t xml:space="preserve"> Иркутская обл., Усть-Илимский р-он,</w:t>
      </w:r>
      <w:r>
        <w:t xml:space="preserve"> п.Невон</w:t>
      </w:r>
    </w:p>
    <w:p w14:paraId="489CCD79" w14:textId="77777777" w:rsidR="00A013A6" w:rsidRDefault="00A013A6" w:rsidP="00A013A6">
      <w:r>
        <w:t>Номер постановления об утверждении учетной политики 204</w:t>
      </w:r>
    </w:p>
    <w:p w14:paraId="42837D6A" w14:textId="77777777" w:rsidR="00A013A6" w:rsidRDefault="00A013A6" w:rsidP="00A013A6">
      <w:r>
        <w:t xml:space="preserve">Дата постановления об утверждении учетной политики: 08.12.2022г </w:t>
      </w:r>
    </w:p>
    <w:p w14:paraId="496F18E9" w14:textId="77777777" w:rsidR="00A013A6" w:rsidRDefault="00A013A6" w:rsidP="00A013A6">
      <w:r>
        <w:t xml:space="preserve">Учетная политика разработана для бюджетного учреждения в соответствии с: </w:t>
      </w:r>
    </w:p>
    <w:p w14:paraId="461B6E79" w14:textId="77777777" w:rsidR="00A013A6" w:rsidRDefault="00A013A6" w:rsidP="00A013A6">
      <w:r>
        <w:t>•</w:t>
      </w:r>
      <w:r>
        <w:tab/>
        <w:t>приказом Минфина России от 1 декабря 2010г. №157н«Об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применению»(далее– Инструкции к Единому плану счетов № 157н);</w:t>
      </w:r>
    </w:p>
    <w:p w14:paraId="2569EAE8" w14:textId="77777777" w:rsidR="00A013A6" w:rsidRDefault="00A013A6" w:rsidP="00A013A6">
      <w:r>
        <w:t>•</w:t>
      </w:r>
      <w:r>
        <w:tab/>
        <w:t>приказом Минфина России от от 16 декабря 2010 г. № 174н «Об утверждении Плана счетов бухгалтерского учета бюджетных учреждений и Инструкции по его применению» (далее – Инструкция № 174н);</w:t>
      </w:r>
    </w:p>
    <w:p w14:paraId="6B657CAD" w14:textId="77777777" w:rsidR="00A013A6" w:rsidRDefault="00A013A6" w:rsidP="00A013A6">
      <w:r>
        <w:t>•</w:t>
      </w:r>
      <w:r>
        <w:tab/>
        <w:t xml:space="preserve">приказом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 </w:t>
      </w:r>
    </w:p>
    <w:p w14:paraId="2F6CF41B" w14:textId="77777777" w:rsidR="00A013A6" w:rsidRDefault="00A013A6" w:rsidP="00A013A6">
      <w:r>
        <w:t>•</w:t>
      </w:r>
      <w:r>
        <w:tab/>
        <w:t>приказом Минфина от 29.11.2017 № 209н «Об утверждении Порядка применения классификации операций сектора государственного управления» (далее – приказ № 209н);</w:t>
      </w:r>
    </w:p>
    <w:p w14:paraId="01DD8202" w14:textId="77777777" w:rsidR="00A013A6" w:rsidRDefault="00A013A6" w:rsidP="00A013A6">
      <w:r>
        <w:t>•</w:t>
      </w:r>
      <w:r>
        <w:tab/>
        <w:t>приказом Минфина России от 30марта 2015г. №52н«Об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применению»(далее– приказ №52н).</w:t>
      </w:r>
    </w:p>
    <w:p w14:paraId="29D1442B" w14:textId="77777777" w:rsidR="00A013A6" w:rsidRDefault="00A013A6" w:rsidP="00A013A6">
      <w:r>
        <w:t>•</w:t>
      </w:r>
      <w:r>
        <w:tab/>
        <w:t xml:space="preserve">федеральными стандартами бухгалтерского учета государственных финансов, утвержденными приказами Минфина от 31.12.2016 № 256н, 257н, 258н, 259н, 260н (далее – </w:t>
      </w:r>
      <w:r>
        <w:lastRenderedPageBreak/>
        <w:t>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w:t>
      </w:r>
    </w:p>
    <w:p w14:paraId="5C30FD5D" w14:textId="77777777" w:rsidR="00A013A6" w:rsidRDefault="00A013A6" w:rsidP="00A013A6">
      <w:r>
        <w:t>•</w:t>
      </w:r>
      <w:r>
        <w:tab/>
        <w:t xml:space="preserve">В части исполнения полномочий получателя бюджетных средств Учреждение ведет учет в соответствии с приказом Минфина России от 6 декабря 2010 г. №162н «Об утверждении плана счетов бюджетного учета и Инструкции по его применению» (далее — Инструкция № 162н). </w:t>
      </w:r>
    </w:p>
    <w:p w14:paraId="5E74BE29" w14:textId="77777777" w:rsidR="00A013A6" w:rsidRDefault="00A013A6" w:rsidP="00A013A6">
      <w:r>
        <w:t xml:space="preserve">Используемые термины и сокращения: </w:t>
      </w:r>
    </w:p>
    <w:p w14:paraId="3FB021E2" w14:textId="77777777" w:rsidR="00A013A6" w:rsidRDefault="00A013A6" w:rsidP="00A013A6">
      <w:r>
        <w:t>1.</w:t>
      </w:r>
      <w:r>
        <w:tab/>
        <w:t>Учреждение – Краткое наименование</w:t>
      </w:r>
    </w:p>
    <w:p w14:paraId="63109FA9" w14:textId="77777777" w:rsidR="00A013A6" w:rsidRDefault="00A013A6" w:rsidP="00A013A6">
      <w:r>
        <w:t>2.</w:t>
      </w:r>
      <w:r>
        <w:tab/>
        <w:t>КБК - 1–17 разряды номера счета в соответствии с Рабочим планом счетов</w:t>
      </w:r>
    </w:p>
    <w:p w14:paraId="0FC9F7F4" w14:textId="77777777" w:rsidR="00A013A6" w:rsidRDefault="00A013A6" w:rsidP="00A013A6">
      <w:r>
        <w:t>3.</w:t>
      </w:r>
      <w:r>
        <w:tab/>
        <w:t xml:space="preserve">Х - В зависимости от того, в каком разряде номера счета бухучета стоит обозначение: </w:t>
      </w:r>
    </w:p>
    <w:p w14:paraId="523A1226" w14:textId="77777777" w:rsidR="00A013A6" w:rsidRDefault="00A013A6" w:rsidP="00A013A6">
      <w:r>
        <w:t>– 18-й разряд – код вида финансового обеспечения (деятельности);</w:t>
      </w:r>
    </w:p>
    <w:p w14:paraId="18D712B9" w14:textId="77777777" w:rsidR="00A013A6" w:rsidRDefault="00A013A6" w:rsidP="00A013A6">
      <w:r>
        <w:t xml:space="preserve">    – 26-й разряд – соответствующая подстатья КОСГУ</w:t>
      </w:r>
    </w:p>
    <w:p w14:paraId="0DF611A9" w14:textId="77777777" w:rsidR="00A013A6" w:rsidRDefault="00A013A6" w:rsidP="00A013A6">
      <w:r>
        <w:t>Общие положения</w:t>
      </w:r>
    </w:p>
    <w:p w14:paraId="34103AB1" w14:textId="77777777" w:rsidR="00A013A6" w:rsidRDefault="00A013A6" w:rsidP="00A013A6">
      <w:r>
        <w:t>1.</w:t>
      </w:r>
      <w:r>
        <w:tab/>
        <w:t>Бухгалтерский учет (далее – учет) в учреждении ведет структурное подразделение – бухгалтерия, возглавляемое главным бухгалтером . Основание: часть 3 статьи 7 Закона от 6 декабря 2011 г. № 402-ФЗ, пункт 5 Инструкции к Единому плану счетов № 157н.</w:t>
      </w:r>
    </w:p>
    <w:p w14:paraId="6DA857EA" w14:textId="77777777" w:rsidR="00A013A6" w:rsidRDefault="00A013A6" w:rsidP="00A013A6">
      <w:r>
        <w:t>2.</w:t>
      </w:r>
      <w:r>
        <w:tab/>
        <w:t>В учреждении обособленных подразделений нет.</w:t>
      </w:r>
    </w:p>
    <w:p w14:paraId="6E418E03" w14:textId="77777777" w:rsidR="00A013A6" w:rsidRDefault="00A013A6" w:rsidP="00A013A6">
      <w:r>
        <w:t>Учет ведется в электронном виде с применением программных продуктов: 1С-бухгалтерия, 1С-зарплата и кадры .</w:t>
      </w:r>
    </w:p>
    <w:p w14:paraId="63F1F968" w14:textId="77777777" w:rsidR="00A013A6" w:rsidRDefault="00A013A6" w:rsidP="00A013A6">
      <w:r>
        <w:t>Основание: пункт 6 Инструкции к Единому плану счетов № 157н.</w:t>
      </w:r>
    </w:p>
    <w:p w14:paraId="54F9EF69" w14:textId="77777777" w:rsidR="00A013A6" w:rsidRDefault="00A013A6" w:rsidP="00A013A6">
      <w:r>
        <w:t>3.</w:t>
      </w:r>
      <w:r>
        <w:tab/>
        <w:t>В учреждении действуют постоянные комиссии:</w:t>
      </w:r>
    </w:p>
    <w:p w14:paraId="136266D0" w14:textId="77777777" w:rsidR="00A013A6" w:rsidRDefault="00A013A6" w:rsidP="00A013A6">
      <w:r>
        <w:t>– комиссия по поступлению и выбытию активов (приложение 1);</w:t>
      </w:r>
    </w:p>
    <w:p w14:paraId="410F00F8" w14:textId="77777777" w:rsidR="00A013A6" w:rsidRDefault="00A013A6" w:rsidP="00A013A6">
      <w:r>
        <w:t>– инвентаризационная комиссия (приложение 2);</w:t>
      </w:r>
    </w:p>
    <w:p w14:paraId="77A507E7" w14:textId="77777777" w:rsidR="00A013A6" w:rsidRDefault="00A013A6" w:rsidP="00A013A6">
      <w:r>
        <w:t>– комиссия по проверке показаний спидометров автотранспорта (приложение 3);</w:t>
      </w:r>
    </w:p>
    <w:p w14:paraId="112D12A5" w14:textId="77777777" w:rsidR="00A013A6" w:rsidRDefault="00A013A6" w:rsidP="00A013A6">
      <w:r>
        <w:t>Составы постоянно действующих комиссий утверждаются приказами руководителя учреждения.</w:t>
      </w:r>
    </w:p>
    <w:p w14:paraId="093102CF" w14:textId="77777777" w:rsidR="00A013A6" w:rsidRDefault="00A013A6" w:rsidP="00A013A6">
      <w:r>
        <w:t>4.</w:t>
      </w:r>
      <w:r>
        <w:tab/>
        <w:t>Учреждение публикует основные положения учетной политики на своем официальном сайте путем размещения копий документов учетной политики. Основание: пункт 9 СГС «Учетная политика, оценочные значения и ошибки».</w:t>
      </w:r>
    </w:p>
    <w:p w14:paraId="384581E3" w14:textId="77777777" w:rsidR="00A013A6" w:rsidRDefault="00A013A6" w:rsidP="00A013A6">
      <w:r>
        <w:t>5.</w:t>
      </w:r>
      <w:r>
        <w:tab/>
        <w:t xml:space="preserve">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w:t>
      </w:r>
      <w:r>
        <w:lastRenderedPageBreak/>
        <w:t xml:space="preserve">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 </w:t>
      </w:r>
    </w:p>
    <w:p w14:paraId="5D94AE44" w14:textId="77777777" w:rsidR="00A013A6" w:rsidRDefault="00A013A6" w:rsidP="00A013A6">
      <w:r>
        <w:t>Основание: пункты 17, 20, 32 СГС «Учетная политика, оценочные значения и ошибки».</w:t>
      </w:r>
    </w:p>
    <w:p w14:paraId="2BEE4783" w14:textId="77777777" w:rsidR="00A013A6" w:rsidRDefault="00A013A6" w:rsidP="00A013A6">
      <w:r>
        <w:t>6.</w:t>
      </w:r>
      <w:r>
        <w:tab/>
        <w:t>Бухгалтерия учреждения осуществляет электронный документооборот по следующим направлениям:</w:t>
      </w:r>
    </w:p>
    <w:p w14:paraId="6F3A3A23" w14:textId="77777777" w:rsidR="00A013A6" w:rsidRDefault="00A013A6" w:rsidP="00A013A6">
      <w:r>
        <w:t>•</w:t>
      </w:r>
      <w:r>
        <w:tab/>
        <w:t xml:space="preserve">система электронного документооборота с территориальным органом Казначейства России </w:t>
      </w:r>
    </w:p>
    <w:p w14:paraId="27D550D8" w14:textId="77777777" w:rsidR="00A013A6" w:rsidRDefault="00A013A6" w:rsidP="00A013A6">
      <w:r>
        <w:t>•</w:t>
      </w:r>
      <w:r>
        <w:tab/>
        <w:t xml:space="preserve">передача отчетности по налогам, сборам, страховым взносам и иным обязательным платежам в инспекцию Федеральной налоговой службы </w:t>
      </w:r>
    </w:p>
    <w:p w14:paraId="3D8B3953" w14:textId="77777777" w:rsidR="00A013A6" w:rsidRDefault="00A013A6" w:rsidP="00A013A6">
      <w:r>
        <w:t>•</w:t>
      </w:r>
      <w:r>
        <w:tab/>
        <w:t xml:space="preserve">передача отчетности по страховым взносам и сведениям персонифицированного учета в отделение Пенсионного фонда РФ, Фонда социального страхования РФ и Федеральной налоговой службы </w:t>
      </w:r>
    </w:p>
    <w:p w14:paraId="2122EA3D" w14:textId="77777777" w:rsidR="00A013A6" w:rsidRDefault="00A013A6" w:rsidP="00A013A6">
      <w:r>
        <w:t>7.</w:t>
      </w:r>
      <w:r>
        <w:tab/>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14:paraId="5380EBC5" w14:textId="77777777" w:rsidR="00A013A6" w:rsidRDefault="00A013A6" w:rsidP="00A013A6">
      <w:r>
        <w:t>8.</w:t>
      </w:r>
      <w:r>
        <w:tab/>
        <w:t>В целях обеспечения сохранности электронных данных на сервере производится сохранение резервных копий базы:</w:t>
      </w:r>
    </w:p>
    <w:p w14:paraId="13E1B498" w14:textId="77777777" w:rsidR="00A013A6" w:rsidRDefault="00A013A6" w:rsidP="00A013A6">
      <w:r>
        <w:t>•</w:t>
      </w:r>
      <w:r>
        <w:tab/>
        <w:t xml:space="preserve">ежедневно   </w:t>
      </w:r>
    </w:p>
    <w:p w14:paraId="54D9DE65" w14:textId="77777777" w:rsidR="00A013A6" w:rsidRDefault="00A013A6" w:rsidP="00A013A6">
      <w:r>
        <w:t>9.</w:t>
      </w:r>
      <w:r>
        <w:tab/>
        <w:t>Запись резервных копий базы данных производится на сервер.</w:t>
      </w:r>
    </w:p>
    <w:p w14:paraId="4535A4DA" w14:textId="77777777" w:rsidR="00A013A6" w:rsidRDefault="00A013A6" w:rsidP="00A013A6">
      <w:r>
        <w:t>10.</w:t>
      </w:r>
      <w:r>
        <w:tab/>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14:paraId="36022912" w14:textId="77777777" w:rsidR="00A013A6" w:rsidRDefault="00A013A6" w:rsidP="00A013A6">
      <w:r>
        <w:t>Основание: пункт 19 Инструкции к Единому плану счетов № 157н. п. 33 Стандарта «Концептуальные основы бухучета и отчетности»</w:t>
      </w:r>
    </w:p>
    <w:p w14:paraId="0BEE6445" w14:textId="77777777" w:rsidR="00A013A6" w:rsidRDefault="00A013A6" w:rsidP="00A013A6">
      <w:r>
        <w:t>11.</w:t>
      </w:r>
      <w:r>
        <w:tab/>
        <w:t>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 Основание: пункт 18 Инструкции к Единому плану счетов № 157н.</w:t>
      </w:r>
    </w:p>
    <w:p w14:paraId="53895E8B" w14:textId="77777777" w:rsidR="00A013A6" w:rsidRDefault="00A013A6" w:rsidP="00A013A6">
      <w:r>
        <w:t>12.</w:t>
      </w:r>
      <w:r>
        <w:tab/>
        <w:t>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14:paraId="57FCCC2B" w14:textId="77777777" w:rsidR="00A013A6" w:rsidRDefault="00A013A6" w:rsidP="00A013A6"/>
    <w:p w14:paraId="18316703" w14:textId="77777777" w:rsidR="00A013A6" w:rsidRDefault="00A013A6" w:rsidP="00A013A6">
      <w:r>
        <w:t>РАЗДЕЛ 1. МЕТОДЫ ОЦЕНКИ ОТДЕЛЬНЫХ ВИДОВ ИМУЩЕСТВА И ОБЯЗАТЕЛЬСТВ</w:t>
      </w:r>
    </w:p>
    <w:p w14:paraId="3A49AC51" w14:textId="77777777" w:rsidR="00A013A6" w:rsidRDefault="00A013A6" w:rsidP="00A013A6">
      <w:r>
        <w:t>1.</w:t>
      </w:r>
      <w:r>
        <w:tab/>
        <w:t>Общие положения</w:t>
      </w:r>
    </w:p>
    <w:p w14:paraId="37646B2E" w14:textId="6E4CDDE6" w:rsidR="00A013A6" w:rsidRDefault="00A013A6" w:rsidP="00A013A6">
      <w:r>
        <w:t>1.1.</w:t>
      </w:r>
      <w:r>
        <w:tab/>
        <w:t>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5)</w:t>
      </w:r>
    </w:p>
    <w:p w14:paraId="22708FB1" w14:textId="77777777" w:rsidR="00A013A6" w:rsidRDefault="00A013A6" w:rsidP="00A013A6">
      <w:r>
        <w:lastRenderedPageBreak/>
        <w:t>Основание: пункт 3 Инструкции к Единому плану счетов № 157н, пункт 23 Стандарта «Концептуальные основы бухучета и отчетности».</w:t>
      </w:r>
    </w:p>
    <w:p w14:paraId="534533D2" w14:textId="77777777" w:rsidR="00A013A6" w:rsidRDefault="00A013A6" w:rsidP="00A013A6">
      <w:r>
        <w:t>1.2.</w:t>
      </w:r>
      <w:r>
        <w:tab/>
        <w:t>Для случаев, которые не установлены в федеральных стандартах и других нормативно-правовых актах, регулирующих бухучет, методы определения справедливой стоимости выбирает комиссия учреждения по поступлению и выбытию активов.</w:t>
      </w:r>
    </w:p>
    <w:p w14:paraId="20E1D3CF" w14:textId="77777777" w:rsidR="00A013A6" w:rsidRDefault="00A013A6" w:rsidP="00A013A6">
      <w:r>
        <w:t>Основание: пункт 54 Стандарта «Концептуальные основы бухучета и отчетности».</w:t>
      </w:r>
    </w:p>
    <w:p w14:paraId="128781D8" w14:textId="77777777" w:rsidR="00A013A6" w:rsidRDefault="00A013A6" w:rsidP="00A013A6">
      <w:r>
        <w:t>1.3.</w:t>
      </w:r>
      <w:r>
        <w:tab/>
        <w:t>В случае, если для показателя, необходимого для ведения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бухгалтера.</w:t>
      </w:r>
    </w:p>
    <w:p w14:paraId="738D068B" w14:textId="77777777" w:rsidR="00A013A6" w:rsidRDefault="00A013A6" w:rsidP="00A013A6">
      <w:r>
        <w:t>Основание: пункт 6 Стандарта «Учетная политика, оценочные значения и ошибки»</w:t>
      </w:r>
    </w:p>
    <w:p w14:paraId="044102DA" w14:textId="77777777" w:rsidR="00A013A6" w:rsidRDefault="00A013A6" w:rsidP="00A013A6">
      <w:r>
        <w:t>2.</w:t>
      </w:r>
      <w:r>
        <w:tab/>
        <w:t>Основные средства</w:t>
      </w:r>
    </w:p>
    <w:p w14:paraId="4D171E84" w14:textId="77777777" w:rsidR="00A013A6" w:rsidRDefault="00A013A6" w:rsidP="00A013A6">
      <w:r>
        <w:t>2.1.</w:t>
      </w:r>
      <w:r>
        <w:tab/>
        <w:t>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«Производственный и хозяйственный инвентарь», приведен в приложении 7.</w:t>
      </w:r>
    </w:p>
    <w:p w14:paraId="0AFA8613" w14:textId="77777777" w:rsidR="00A013A6" w:rsidRDefault="00A013A6" w:rsidP="00A013A6">
      <w:r>
        <w:t>2.2.</w:t>
      </w:r>
      <w:r>
        <w:tab/>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14:paraId="47F62B64" w14:textId="77777777" w:rsidR="00A013A6" w:rsidRDefault="00A013A6" w:rsidP="00A013A6">
      <w:r>
        <w:t>Объект основных средств</w:t>
      </w:r>
    </w:p>
    <w:p w14:paraId="49EB86C6" w14:textId="77777777" w:rsidR="00A013A6" w:rsidRDefault="00A013A6" w:rsidP="00A013A6">
      <w:r>
        <w:t>•</w:t>
      </w:r>
      <w:r>
        <w:tab/>
        <w:t xml:space="preserve">объекты библиотечного фонда; </w:t>
      </w:r>
    </w:p>
    <w:p w14:paraId="6B9E45E6" w14:textId="77777777" w:rsidR="00A013A6" w:rsidRDefault="00A013A6" w:rsidP="00A013A6">
      <w:r>
        <w:t>2.3.</w:t>
      </w:r>
      <w:r>
        <w:tab/>
        <w:t>Не считается существенной стоимость до 20 000 руб. за один имущественный объект.</w:t>
      </w:r>
    </w:p>
    <w:p w14:paraId="31EC7EF1" w14:textId="77777777" w:rsidR="00A013A6" w:rsidRDefault="00A013A6" w:rsidP="00A013A6">
      <w:r>
        <w:t>2.4.</w:t>
      </w:r>
      <w:r>
        <w:tab/>
        <w:t>Необходимость объединения и конкретный перечень объединяемых объектов определяет комиссия учреждения по поступлению и выбытию активов</w:t>
      </w:r>
    </w:p>
    <w:p w14:paraId="58CEBD17" w14:textId="77777777" w:rsidR="00A013A6" w:rsidRDefault="00A013A6" w:rsidP="00A013A6">
      <w:r>
        <w:t>Основание: пункт 10 Стандарта «Основные средства».</w:t>
      </w:r>
    </w:p>
    <w:p w14:paraId="0E38F785" w14:textId="77777777" w:rsidR="00A013A6" w:rsidRDefault="00A013A6" w:rsidP="00A013A6">
      <w:r>
        <w:t>2.5 Расходы на доставку объекта основного средства включаются в его первоначальную стоимость. Расходы на доставку нескольких имущественных объектов учитываются в стоимости пропорционально стоимости каждого объекта.</w:t>
      </w:r>
    </w:p>
    <w:p w14:paraId="3A7C6CD4" w14:textId="77777777" w:rsidR="00A013A6" w:rsidRDefault="00A013A6" w:rsidP="00A013A6">
      <w:r>
        <w:t xml:space="preserve">2.6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 </w:t>
      </w:r>
    </w:p>
    <w:p w14:paraId="5267CDBE" w14:textId="77777777" w:rsidR="00A013A6" w:rsidRDefault="00A013A6" w:rsidP="00A013A6">
      <w:r>
        <w:t>•</w:t>
      </w:r>
      <w:r>
        <w:tab/>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14:paraId="734CCBDC" w14:textId="77777777" w:rsidR="00A013A6" w:rsidRDefault="00A013A6" w:rsidP="00A013A6">
      <w:r>
        <w:t>•</w:t>
      </w:r>
      <w:r>
        <w:tab/>
        <w:t>2–4-й разряды – код объекта учета синтетического счета в Плане счетов бухгалтерского учета;</w:t>
      </w:r>
    </w:p>
    <w:p w14:paraId="6435AEF5" w14:textId="77777777" w:rsidR="00A013A6" w:rsidRDefault="00A013A6" w:rsidP="00A013A6">
      <w:r>
        <w:t>•</w:t>
      </w:r>
      <w:r>
        <w:tab/>
        <w:t>5–6-й разряды – код группы и вида синтетического счета Плана счетов бухгалтерского учета;</w:t>
      </w:r>
    </w:p>
    <w:p w14:paraId="7A85C68A" w14:textId="77777777" w:rsidR="00A013A6" w:rsidRDefault="00A013A6" w:rsidP="00A013A6">
      <w:r>
        <w:t>•</w:t>
      </w:r>
      <w:r>
        <w:tab/>
        <w:t>7–10-й разряды – порядковый номер нефинансового актива.</w:t>
      </w:r>
    </w:p>
    <w:p w14:paraId="791E9EA8" w14:textId="77777777" w:rsidR="00A013A6" w:rsidRDefault="00A013A6" w:rsidP="00A013A6">
      <w:r>
        <w:t>Основание: пункт 9 Стандарта «Основные средства», пункт 46 Инструкции к Единому плану счетов № 157н.</w:t>
      </w:r>
    </w:p>
    <w:p w14:paraId="26B97D0F" w14:textId="77777777" w:rsidR="00A013A6" w:rsidRDefault="00A013A6" w:rsidP="00A013A6">
      <w:r>
        <w:lastRenderedPageBreak/>
        <w:t xml:space="preserve">Инвентарный номер обозначается путем нанесения его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  . </w:t>
      </w:r>
    </w:p>
    <w:p w14:paraId="34FF5CD3" w14:textId="77777777" w:rsidR="00A013A6" w:rsidRDefault="00A013A6" w:rsidP="00A013A6">
      <w:r>
        <w:t>2.7. 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ОК 013-2014, утвержденного приказом Росстандарта от 12декабря 2014г. №2018-ст (пункт 45 Инструкции к Единому плану счетов № 157н).</w:t>
      </w:r>
    </w:p>
    <w:p w14:paraId="4398E338" w14:textId="77777777" w:rsidR="00A013A6" w:rsidRDefault="00A013A6" w:rsidP="00A013A6">
      <w:r>
        <w:t>2.8. Амортизация начисляется на все объекты основных средств -линейным методом на все объекты основных средств в соответствии со сроками полезного использования. .</w:t>
      </w:r>
    </w:p>
    <w:p w14:paraId="5B51A9A4" w14:textId="77777777" w:rsidR="00A013A6" w:rsidRDefault="00A013A6" w:rsidP="00A013A6">
      <w:r>
        <w:t>Основание: пункт 85 Инструкции к Единому плану счетов № 157н, пункты 36, 37 Стандарта «Основные средства»</w:t>
      </w:r>
    </w:p>
    <w:p w14:paraId="66E5F1A9" w14:textId="77777777" w:rsidR="00A013A6" w:rsidRDefault="00A013A6" w:rsidP="00A013A6">
      <w:r>
        <w:t>2.9. В случаях, когда установлены одинаковые сроки полезного использования и метод расчета амортизация всех структурных частей единого объекта основных средств, учреждение объединяет такие части для определения суммы амортизации.</w:t>
      </w:r>
    </w:p>
    <w:p w14:paraId="1E74CE9E" w14:textId="77777777" w:rsidR="00A013A6" w:rsidRDefault="00A013A6" w:rsidP="00A013A6">
      <w:r>
        <w:t>Основание: пункт 40 Стандарта «Основные средства».</w:t>
      </w:r>
    </w:p>
    <w:p w14:paraId="02273E4C" w14:textId="77777777" w:rsidR="00A013A6" w:rsidRDefault="00A013A6" w:rsidP="00A013A6">
      <w:r>
        <w:t>2.10.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Состав комиссии по поступлению и выбытию активов установлен в приложении 1 настоящей Учетной политики.</w:t>
      </w:r>
    </w:p>
    <w:p w14:paraId="368D943F" w14:textId="77777777" w:rsidR="00A013A6" w:rsidRDefault="00A013A6" w:rsidP="00A013A6">
      <w:r>
        <w:t>2.11.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14:paraId="707CF5ED" w14:textId="77777777" w:rsidR="00A013A6" w:rsidRDefault="00A013A6" w:rsidP="00A013A6">
      <w:r>
        <w:t>2.12. Основные средства стоимостью до 10000,00 руб. включительно, находящиеся в эксплуатации, учитываются на одноименном забалансовом счете 21 по балансовой стоимости (пункт 373 Инструкции к Единому плану счетов № 157н).</w:t>
      </w:r>
    </w:p>
    <w:p w14:paraId="04F3690E" w14:textId="77777777" w:rsidR="00A013A6" w:rsidRDefault="00A013A6" w:rsidP="00A013A6">
      <w:r>
        <w:t>2.13. При приобретении и (или) создании основных средств за счет средств, полученных по разным видам деятельности, сумма вложений, сформированных на счете 106.00.</w:t>
      </w:r>
    </w:p>
    <w:p w14:paraId="0911FD8E" w14:textId="15BA7FD6" w:rsidR="00A013A6" w:rsidRDefault="00A013A6" w:rsidP="00A013A6">
      <w:r>
        <w:t xml:space="preserve">2.14. Составные части компьютера (монитор, системный блок) учитываются как </w:t>
      </w:r>
      <w:r w:rsidR="009169F9">
        <w:t>отдельные</w:t>
      </w:r>
      <w:r>
        <w:t xml:space="preserve"> инвентарны</w:t>
      </w:r>
      <w:r w:rsidR="009169F9">
        <w:t>е</w:t>
      </w:r>
      <w:r>
        <w:t xml:space="preserve"> объект</w:t>
      </w:r>
      <w:r w:rsidR="009169F9">
        <w:t>ы</w:t>
      </w:r>
      <w:r>
        <w:t>.</w:t>
      </w:r>
    </w:p>
    <w:p w14:paraId="1238DE4C" w14:textId="77777777" w:rsidR="00A013A6" w:rsidRDefault="00A013A6" w:rsidP="00A013A6">
      <w:r>
        <w:t>2.15.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14:paraId="2AB4B572" w14:textId="77777777" w:rsidR="00A013A6" w:rsidRDefault="00A013A6" w:rsidP="00A013A6">
      <w:r>
        <w:t>•</w:t>
      </w:r>
      <w:r>
        <w:tab/>
        <w:t>машины и оборудование;</w:t>
      </w:r>
    </w:p>
    <w:p w14:paraId="71A193DA" w14:textId="77777777" w:rsidR="00A013A6" w:rsidRDefault="00A013A6" w:rsidP="00A013A6">
      <w:r>
        <w:t>•</w:t>
      </w:r>
      <w:r>
        <w:tab/>
        <w:t>транспортные средства;</w:t>
      </w:r>
    </w:p>
    <w:p w14:paraId="5EB2104C" w14:textId="77777777" w:rsidR="00A013A6" w:rsidRDefault="00A013A6" w:rsidP="00A013A6">
      <w:r>
        <w:t>•</w:t>
      </w:r>
      <w:r>
        <w:tab/>
        <w:t>инвентарь производственный и хозяйственный;</w:t>
      </w:r>
    </w:p>
    <w:p w14:paraId="4FA397E4" w14:textId="77777777" w:rsidR="00A013A6" w:rsidRDefault="00A013A6" w:rsidP="00A013A6">
      <w:r>
        <w:t>Основание: пункт 27 Стандарта «Основные средства».</w:t>
      </w:r>
    </w:p>
    <w:p w14:paraId="5206EBF4" w14:textId="77777777" w:rsidR="00A013A6" w:rsidRDefault="00A013A6" w:rsidP="00A013A6">
      <w:r>
        <w:t xml:space="preserve">2.16.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w:t>
      </w:r>
      <w:r>
        <w:lastRenderedPageBreak/>
        <w:t>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14:paraId="6E96DF95" w14:textId="77777777" w:rsidR="00A013A6" w:rsidRDefault="00A013A6" w:rsidP="00A013A6">
      <w:r>
        <w:t>•</w:t>
      </w:r>
      <w:r>
        <w:tab/>
        <w:t>машины и оборудование;</w:t>
      </w:r>
    </w:p>
    <w:p w14:paraId="2D0C3F35" w14:textId="77777777" w:rsidR="00A013A6" w:rsidRDefault="00A013A6" w:rsidP="00A013A6">
      <w:r>
        <w:t>•</w:t>
      </w:r>
      <w:r>
        <w:tab/>
        <w:t>транспортные средства;</w:t>
      </w:r>
    </w:p>
    <w:p w14:paraId="49E19345" w14:textId="77777777" w:rsidR="00A013A6" w:rsidRDefault="00A013A6" w:rsidP="00A013A6">
      <w:r>
        <w:t>Основание: пункт 28 Стандарта «Основные средства».</w:t>
      </w:r>
    </w:p>
    <w:p w14:paraId="6DDB8EB0" w14:textId="77777777" w:rsidR="00A013A6" w:rsidRDefault="00A013A6" w:rsidP="00A013A6">
      <w:r>
        <w:t>2.17.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настоящей Учетной политики.</w:t>
      </w:r>
    </w:p>
    <w:p w14:paraId="1AFDE0DD" w14:textId="77777777" w:rsidR="00A013A6" w:rsidRDefault="00A013A6" w:rsidP="00A013A6">
      <w:r>
        <w:t>2.18.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14:paraId="18A8398E" w14:textId="77777777" w:rsidR="00A013A6" w:rsidRDefault="00A013A6" w:rsidP="00A013A6">
      <w:r>
        <w:t>•</w:t>
      </w:r>
      <w:r>
        <w:tab/>
        <w:t xml:space="preserve">площади </w:t>
      </w:r>
    </w:p>
    <w:p w14:paraId="08B4CA11" w14:textId="77777777" w:rsidR="00A013A6" w:rsidRDefault="00A013A6" w:rsidP="00A013A6">
      <w:r>
        <w:t>2.19.</w:t>
      </w:r>
      <w:r>
        <w:tab/>
        <w:t xml:space="preserve">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 Основание: пункт 41 Стандарта «Основные средства». </w:t>
      </w:r>
    </w:p>
    <w:p w14:paraId="1AB89A9C" w14:textId="77777777" w:rsidR="00A013A6" w:rsidRDefault="00A013A6" w:rsidP="00A013A6">
      <w:r>
        <w:t xml:space="preserve">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 </w:t>
      </w:r>
    </w:p>
    <w:p w14:paraId="3710217F" w14:textId="77777777" w:rsidR="00A013A6" w:rsidRDefault="00A013A6" w:rsidP="00A013A6">
      <w:r>
        <w:t>2.</w:t>
      </w:r>
      <w:r>
        <w:tab/>
        <w:t>Нематериальные активы</w:t>
      </w:r>
    </w:p>
    <w:p w14:paraId="00E1E247" w14:textId="77777777" w:rsidR="00A013A6" w:rsidRDefault="00A013A6" w:rsidP="00A013A6">
      <w:r>
        <w:t xml:space="preserve">3.1. Начисление амортизации осуществляется следующим образом: линейный метод для всех нематериальных активов </w:t>
      </w:r>
    </w:p>
    <w:p w14:paraId="74B268CD" w14:textId="77777777" w:rsidR="00A013A6" w:rsidRDefault="00A013A6" w:rsidP="00A013A6">
      <w:r>
        <w:t>Основание: пункты 30, 31 СГС «Нематериальные активы».</w:t>
      </w:r>
    </w:p>
    <w:p w14:paraId="7B6B645A" w14:textId="77777777" w:rsidR="00A013A6" w:rsidRDefault="00A013A6" w:rsidP="00A013A6">
      <w:r>
        <w:t>3.</w:t>
      </w:r>
      <w:r>
        <w:tab/>
        <w:t>Учет материальных запасов</w:t>
      </w:r>
    </w:p>
    <w:p w14:paraId="61F5BB04" w14:textId="77777777" w:rsidR="00A013A6" w:rsidRDefault="00A013A6" w:rsidP="00A013A6">
      <w: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14:paraId="2B147F11" w14:textId="7680171B" w:rsidR="00A013A6" w:rsidRDefault="00A013A6" w:rsidP="00A013A6">
      <w:r>
        <w:t>4.2. Оценка материальных запасов, которые приобретены за плату, осуществляется по средней фактической стоимости  с учетом расходов, связанных с их приобретением. 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14:paraId="4C5B7742" w14:textId="77777777" w:rsidR="00A013A6" w:rsidRDefault="00A013A6" w:rsidP="00A013A6">
      <w:r>
        <w:lastRenderedPageBreak/>
        <w:t>4.3. Прекращение признания в учете материальных запасов, у которых нет полезного потенциала отражается по дебету счета:</w:t>
      </w:r>
    </w:p>
    <w:p w14:paraId="6BFAEEC6" w14:textId="77777777" w:rsidR="00A013A6" w:rsidRDefault="00A013A6" w:rsidP="00A013A6">
      <w:r>
        <w:t xml:space="preserve"> 0 401 10 172 </w:t>
      </w:r>
    </w:p>
    <w:p w14:paraId="14A70CEE" w14:textId="77777777" w:rsidR="00A013A6" w:rsidRDefault="00A013A6" w:rsidP="00A013A6">
      <w:r>
        <w:t>Основание: пункт 8 Стандарта «Запасы»</w:t>
      </w:r>
    </w:p>
    <w:p w14:paraId="67A7C89F" w14:textId="77777777" w:rsidR="00A013A6" w:rsidRDefault="00A013A6" w:rsidP="00A013A6">
      <w:r>
        <w:t>4.4. Когда в отгрузочных документах поставщика единицы измерения поставляемых материальных запасов отличаются от единиц измерения, применяемых в учреждении, поставленные материальные ценности принимаются к учету на основании товарной накладной поставщика. К ней прилагают приходный ордер на приемку материальных ценностей (нефинансовых активов) (ф. 0504207), где указываются принимаемые запасы с теми единицами измерения, которые обеспечат достоверный учет.</w:t>
      </w:r>
    </w:p>
    <w:p w14:paraId="2AC86483" w14:textId="77777777" w:rsidR="00A013A6" w:rsidRDefault="00A013A6" w:rsidP="00A013A6">
      <w:r>
        <w:t>4.5.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w:t>
      </w:r>
    </w:p>
    <w:p w14:paraId="64C4CCE1" w14:textId="77777777" w:rsidR="00A013A6" w:rsidRDefault="00A013A6" w:rsidP="00A013A6">
      <w:r>
        <w:t>4.6.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Списание указанных в настоящем пункте материальных запасов производится по Акту о списании материальных запасов (ф. 0504230).  .</w:t>
      </w:r>
    </w:p>
    <w:p w14:paraId="6CF4C507" w14:textId="77777777" w:rsidR="00A013A6" w:rsidRDefault="00A013A6" w:rsidP="00A013A6">
      <w:r>
        <w:t>4.7.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14:paraId="05378FF6" w14:textId="77777777" w:rsidR="00A013A6" w:rsidRDefault="00A013A6" w:rsidP="00A013A6">
      <w:r>
        <w:t>4.8. При приобретении и (или) создании материальных запасов за счет средств, полученных по разным видам деятельности, сумма вложений, сформированных на счете 106.00, переводится на тот код вида деятельности, по которому будут использоваться .</w:t>
      </w:r>
    </w:p>
    <w:p w14:paraId="3F9A91EE" w14:textId="77777777" w:rsidR="00A013A6" w:rsidRDefault="00A013A6" w:rsidP="00A013A6">
      <w:r>
        <w:t>4.9. Учет запасных частей на забалансовом счете 09 «Запасные части к транспортным средствам, выданные взамен изношенных» ведется в условной оценке по фактической цене, по которой указанные запасные части были списаны при ремонте со счета 0.105.36.000. В случае получения автомобиля безвозмездно от государственных (муниципальных) учреждений с перечнем запасных частей и указанием цен на них запасные части отражаются на забалансовом счете 09 по цене, указанной во входящих документах. .</w:t>
      </w:r>
    </w:p>
    <w:p w14:paraId="27DD2ED4" w14:textId="77777777" w:rsidR="00A013A6" w:rsidRDefault="00A013A6" w:rsidP="00A013A6">
      <w:r>
        <w:t>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14:paraId="6B5A4CE9" w14:textId="77777777" w:rsidR="00A013A6" w:rsidRDefault="00A013A6" w:rsidP="00A013A6">
      <w:r>
        <w:t>•</w:t>
      </w:r>
      <w:r>
        <w:tab/>
        <w:t xml:space="preserve">автомобильные шины; </w:t>
      </w:r>
    </w:p>
    <w:p w14:paraId="024574F1" w14:textId="77777777" w:rsidR="00A013A6" w:rsidRDefault="00A013A6" w:rsidP="00A013A6">
      <w:r>
        <w:t>•</w:t>
      </w:r>
      <w:r>
        <w:tab/>
        <w:t xml:space="preserve">колесные диски; </w:t>
      </w:r>
    </w:p>
    <w:p w14:paraId="3DA4036A" w14:textId="77777777" w:rsidR="00A013A6" w:rsidRDefault="00A013A6" w:rsidP="00A013A6">
      <w:r>
        <w:t>•</w:t>
      </w:r>
      <w:r>
        <w:tab/>
        <w:t xml:space="preserve">аккумуляторы; </w:t>
      </w:r>
    </w:p>
    <w:p w14:paraId="5823C663" w14:textId="77777777" w:rsidR="00A013A6" w:rsidRDefault="00A013A6" w:rsidP="00A013A6">
      <w:r>
        <w:t>•</w:t>
      </w:r>
      <w:r>
        <w:tab/>
        <w:t xml:space="preserve">наборы автоинструмента; </w:t>
      </w:r>
    </w:p>
    <w:p w14:paraId="6F7E9C61" w14:textId="77777777" w:rsidR="00A013A6" w:rsidRDefault="00A013A6" w:rsidP="00A013A6">
      <w:r>
        <w:t>•</w:t>
      </w:r>
      <w:r>
        <w:tab/>
        <w:t xml:space="preserve">аптечки; </w:t>
      </w:r>
    </w:p>
    <w:p w14:paraId="67421BF7" w14:textId="77777777" w:rsidR="00A013A6" w:rsidRDefault="00A013A6" w:rsidP="00A013A6">
      <w:r>
        <w:t>•</w:t>
      </w:r>
      <w:r>
        <w:tab/>
        <w:t xml:space="preserve">огнетушители; </w:t>
      </w:r>
    </w:p>
    <w:p w14:paraId="6E37ADC4" w14:textId="77777777" w:rsidR="00A013A6" w:rsidRDefault="00A013A6" w:rsidP="00A013A6">
      <w:r>
        <w:t>Аналитический учет по счету ведется в разрезе автомобилей и материально ответственных лиц.</w:t>
      </w:r>
    </w:p>
    <w:p w14:paraId="69122CA4" w14:textId="77777777" w:rsidR="00A013A6" w:rsidRDefault="00A013A6" w:rsidP="00A013A6">
      <w:r>
        <w:lastRenderedPageBreak/>
        <w:t xml:space="preserve"> Поступление на счет 09 отражается:</w:t>
      </w:r>
    </w:p>
    <w:p w14:paraId="794773E7" w14:textId="77777777" w:rsidR="00A013A6" w:rsidRDefault="00A013A6" w:rsidP="00A013A6">
      <w:r>
        <w:t>•</w:t>
      </w:r>
      <w:r>
        <w:tab/>
        <w:t>при установке (передаче материально ответственному лицу) соответствующих запчастей после списания со счета 0.105.36.000 «Прочие материальные запасы – иное движимое имущество учреждения»;</w:t>
      </w:r>
    </w:p>
    <w:p w14:paraId="45366D70" w14:textId="77777777" w:rsidR="00A013A6" w:rsidRDefault="00A013A6" w:rsidP="00A013A6">
      <w:r>
        <w:t>•</w:t>
      </w:r>
      <w:r>
        <w:tab/>
        <w:t>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14:paraId="541139BA" w14:textId="77777777" w:rsidR="00A013A6" w:rsidRDefault="00A013A6" w:rsidP="00A013A6">
      <w:r>
        <w:t>•</w:t>
      </w:r>
      <w:r>
        <w:tab/>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14:paraId="33E07ED2" w14:textId="77777777" w:rsidR="00A013A6" w:rsidRDefault="00A013A6" w:rsidP="00A013A6">
      <w:r>
        <w:t>Внутреннее перемещение по счету отражается:</w:t>
      </w:r>
    </w:p>
    <w:p w14:paraId="466E077E" w14:textId="77777777" w:rsidR="00A013A6" w:rsidRDefault="00A013A6" w:rsidP="00A013A6">
      <w:r>
        <w:t>•</w:t>
      </w:r>
      <w:r>
        <w:tab/>
        <w:t>при передаче на другой автомобиль;</w:t>
      </w:r>
    </w:p>
    <w:p w14:paraId="06225860" w14:textId="77777777" w:rsidR="00A013A6" w:rsidRDefault="00A013A6" w:rsidP="00A013A6">
      <w:r>
        <w:t>•</w:t>
      </w:r>
      <w:r>
        <w:tab/>
        <w:t>при передаче другому материально ответственному лицу вместе с автомобилем.</w:t>
      </w:r>
    </w:p>
    <w:p w14:paraId="6EA5080E" w14:textId="77777777" w:rsidR="00A013A6" w:rsidRDefault="00A013A6" w:rsidP="00A013A6">
      <w:r>
        <w:t xml:space="preserve"> Выбытие со счета 09 отражается:</w:t>
      </w:r>
    </w:p>
    <w:p w14:paraId="4C32EF3B" w14:textId="77777777" w:rsidR="00A013A6" w:rsidRDefault="00A013A6" w:rsidP="00A013A6">
      <w:r>
        <w:t>•</w:t>
      </w:r>
      <w:r>
        <w:tab/>
        <w:t>при списании автомобиля по установленным основаниям;</w:t>
      </w:r>
    </w:p>
    <w:p w14:paraId="591084DF" w14:textId="77777777" w:rsidR="00A013A6" w:rsidRDefault="00A013A6" w:rsidP="00A013A6">
      <w:r>
        <w:t>•</w:t>
      </w:r>
      <w:r>
        <w:tab/>
        <w:t>при установке новых запчастей взамен непригодных к эксплуатации.</w:t>
      </w:r>
    </w:p>
    <w:p w14:paraId="69C64211" w14:textId="77777777" w:rsidR="00A013A6" w:rsidRDefault="00A013A6" w:rsidP="00A013A6">
      <w:r>
        <w:t xml:space="preserve"> Основание: пункты 349-350 Инструкции к Единому плану счетов №157н.</w:t>
      </w:r>
    </w:p>
    <w:p w14:paraId="75E164F5" w14:textId="77777777" w:rsidR="00A013A6" w:rsidRDefault="00A013A6" w:rsidP="00A013A6">
      <w:r>
        <w:t>4.10.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14:paraId="62EB0296" w14:textId="77777777" w:rsidR="00A013A6" w:rsidRDefault="00A013A6" w:rsidP="00A013A6">
      <w:r>
        <w:t>•</w:t>
      </w:r>
      <w:r>
        <w:tab/>
        <w:t>их текущей оценочной стоимости на дату принятия к бухгалтерскому учету;</w:t>
      </w:r>
    </w:p>
    <w:p w14:paraId="6CCF30CC" w14:textId="77777777" w:rsidR="00A013A6" w:rsidRDefault="00A013A6" w:rsidP="00A013A6">
      <w:r>
        <w:t>•</w:t>
      </w:r>
      <w:r>
        <w:tab/>
        <w:t>сумм, уплачиваемых учреждением за доставку материальных запасов, приведение их в состояние, пригодное для использования.</w:t>
      </w:r>
    </w:p>
    <w:p w14:paraId="638FE90F" w14:textId="77777777" w:rsidR="00A013A6" w:rsidRDefault="00A013A6" w:rsidP="00A013A6">
      <w:r>
        <w:t xml:space="preserve"> 4.11.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14:paraId="22ECD478" w14:textId="77777777" w:rsidR="00A013A6" w:rsidRDefault="00A013A6" w:rsidP="00A013A6">
      <w:r>
        <w:t>Основание: пункты 52–60 Стандарта «Концептуальные основы бухучета и отчетности».</w:t>
      </w:r>
    </w:p>
    <w:p w14:paraId="729FC845" w14:textId="77777777" w:rsidR="00A013A6" w:rsidRDefault="00A013A6" w:rsidP="00A013A6">
      <w:r>
        <w:t>4.12. В случаях невозможности документального подтверждения стоимость определяется экспертным путем.</w:t>
      </w:r>
    </w:p>
    <w:p w14:paraId="76D3069C" w14:textId="77777777" w:rsidR="00A013A6" w:rsidRDefault="00A013A6" w:rsidP="00A013A6">
      <w:r>
        <w:t>Данные о действующей цене должны быть подтверждены документально</w:t>
      </w:r>
    </w:p>
    <w:p w14:paraId="18B17F24" w14:textId="77777777" w:rsidR="00A013A6" w:rsidRDefault="00A013A6" w:rsidP="00A013A6">
      <w:r>
        <w:t xml:space="preserve">справками (другими подтверждающими документами) Росстата; ,прайс-листами заводов-изготовителей; ,справками (другими подтверждающими документами) оценщиков; </w:t>
      </w:r>
    </w:p>
    <w:p w14:paraId="6C675447" w14:textId="77777777" w:rsidR="00A013A6" w:rsidRDefault="00A013A6" w:rsidP="00A013A6">
      <w:r>
        <w:t>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w:t>
      </w:r>
    </w:p>
    <w:p w14:paraId="53191D94" w14:textId="77777777" w:rsidR="00A013A6" w:rsidRDefault="00A013A6" w:rsidP="00A013A6">
      <w:r>
        <w:t xml:space="preserve">4.13. Отклонения фактической стоимости приобретенных материальных запасов, находящихся в пути, от учетной цены отдельно в учете не отражаются </w:t>
      </w:r>
    </w:p>
    <w:p w14:paraId="0590A54A" w14:textId="77777777" w:rsidR="00A013A6" w:rsidRDefault="00A013A6" w:rsidP="00A013A6">
      <w:r>
        <w:lastRenderedPageBreak/>
        <w:t>Основание: пункт 18 СГС «Запасы».</w:t>
      </w:r>
    </w:p>
    <w:p w14:paraId="1921B84A" w14:textId="77777777" w:rsidR="00A013A6" w:rsidRDefault="00A013A6" w:rsidP="00A013A6">
      <w:r>
        <w:t>4.14.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14:paraId="3DA7AF66" w14:textId="77777777" w:rsidR="00A013A6" w:rsidRDefault="00A013A6" w:rsidP="00A013A6">
      <w:r>
        <w:t>ГСМ списываются на расходы по фактическому расходу на основании путевых листов, но не выше норм, установленных приказом руководителя учреждения.</w:t>
      </w:r>
    </w:p>
    <w:p w14:paraId="65009E97" w14:textId="77777777" w:rsidR="00A013A6" w:rsidRDefault="00A013A6" w:rsidP="00A013A6">
      <w:r>
        <w:t>4.15.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14:paraId="63D0EC15" w14:textId="77777777" w:rsidR="00A013A6" w:rsidRDefault="00A013A6" w:rsidP="00A013A6">
      <w:r>
        <w:t>4.</w:t>
      </w:r>
      <w:r>
        <w:tab/>
        <w:t>Учет непроизведенных активов</w:t>
      </w:r>
    </w:p>
    <w:p w14:paraId="60FDCAAD" w14:textId="77777777" w:rsidR="00A013A6" w:rsidRDefault="00A013A6" w:rsidP="00A013A6">
      <w:r>
        <w:t>5.1. Непроизведенные активы, не отвечающие этим критериям, учитываются на забалансовом счете 01</w:t>
      </w:r>
    </w:p>
    <w:p w14:paraId="03554204" w14:textId="77777777" w:rsidR="00A013A6" w:rsidRDefault="00A013A6" w:rsidP="00A013A6">
      <w:r>
        <w:t>5.</w:t>
      </w:r>
      <w:r>
        <w:tab/>
        <w:t>Затраты на изготовление готовой продукции, выполнение работ, оказание услуг</w:t>
      </w:r>
    </w:p>
    <w:p w14:paraId="78D24DE5" w14:textId="77777777" w:rsidR="00A013A6" w:rsidRDefault="00A013A6" w:rsidP="00A013A6">
      <w:r>
        <w:t>6.1. Учет расходов по формированию себестоимости ведется раздельно по группам видов услуг (работ, готовой продукции):</w:t>
      </w:r>
    </w:p>
    <w:p w14:paraId="37033E1C" w14:textId="77777777" w:rsidR="00A013A6" w:rsidRDefault="00A013A6" w:rsidP="00A013A6">
      <w:r>
        <w:t>•</w:t>
      </w:r>
      <w:r>
        <w:tab/>
        <w:t xml:space="preserve">в рамках приносящей доход деятельности:   </w:t>
      </w:r>
    </w:p>
    <w:p w14:paraId="12728294" w14:textId="77777777" w:rsidR="00A013A6" w:rsidRDefault="00A013A6" w:rsidP="00A013A6">
      <w:r>
        <w:t>6.2. Затраты на изготовление готовой продукции (выполнение работ, оказание услуг) делятся на прямые и накладные.</w:t>
      </w:r>
    </w:p>
    <w:p w14:paraId="4E082967" w14:textId="77777777" w:rsidR="00A013A6" w:rsidRDefault="00A013A6" w:rsidP="00A013A6">
      <w:r>
        <w:t>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14:paraId="2A2932C1" w14:textId="77777777" w:rsidR="00A013A6" w:rsidRDefault="00A013A6" w:rsidP="00A013A6">
      <w:r>
        <w:t>•</w:t>
      </w:r>
      <w:r>
        <w:tab/>
        <w:t xml:space="preserve">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 </w:t>
      </w:r>
    </w:p>
    <w:p w14:paraId="098CE3E4" w14:textId="77777777" w:rsidR="00A013A6" w:rsidRDefault="00A013A6" w:rsidP="00A013A6">
      <w:r>
        <w:t>В составе накладных расходов при формировании себестоимости услуг (готовой продукции) учитываются расходы:</w:t>
      </w:r>
    </w:p>
    <w:p w14:paraId="7D0F6A21" w14:textId="77777777" w:rsidR="00A013A6" w:rsidRDefault="00A013A6" w:rsidP="00A013A6">
      <w:r>
        <w:t>•</w:t>
      </w:r>
      <w:r>
        <w:tab/>
        <w:t xml:space="preserve">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 </w:t>
      </w:r>
    </w:p>
    <w:p w14:paraId="53677F0E" w14:textId="77777777" w:rsidR="00A013A6" w:rsidRDefault="00A013A6" w:rsidP="00A013A6">
      <w:r>
        <w:t>6.3. Накладные расходы при изготовлении готовой продукции, выполнении работ, оказании услуг распределяются пропорционально прямым затратам по оплате труда .</w:t>
      </w:r>
    </w:p>
    <w:p w14:paraId="44821AB8" w14:textId="77777777" w:rsidR="00A013A6" w:rsidRDefault="00A013A6" w:rsidP="00A013A6">
      <w:r>
        <w:t>Основание: пункт 28 Стандарта «Запасы»</w:t>
      </w:r>
    </w:p>
    <w:p w14:paraId="4E47EE7E" w14:textId="77777777" w:rsidR="00A013A6" w:rsidRDefault="00A013A6" w:rsidP="00A013A6">
      <w:r>
        <w:t>6.4. В составе общехозяйственных расходов учитываются расходы, распределяемые между всеми видами услуг (продукции):</w:t>
      </w:r>
    </w:p>
    <w:p w14:paraId="389535F6" w14:textId="77777777" w:rsidR="00A013A6" w:rsidRDefault="00A013A6" w:rsidP="00A013A6">
      <w:r>
        <w:t>•</w:t>
      </w:r>
      <w:r>
        <w:tab/>
        <w:t xml:space="preserve">расходы на оплату труда и начисления на выплаты по оплате труда сотрудников учреждения, не принимающих непосредственного участия при оказании услуги (изготовлении продукции): административно-управленческого, административно-хозяйственного и прочего обслуживающего персонала; </w:t>
      </w:r>
    </w:p>
    <w:p w14:paraId="4F43DE35" w14:textId="77777777" w:rsidR="00A013A6" w:rsidRDefault="00A013A6" w:rsidP="00A013A6">
      <w:r>
        <w:t xml:space="preserve">Общехозяйственные расходы учреждения, произведенные за отчетный период (месяц), распределяются в части распределяемых расходов – на себестоимость реализованной готовой </w:t>
      </w:r>
      <w:r>
        <w:lastRenderedPageBreak/>
        <w:t>продукции, оказанных работ, услуг пропорционально прямым затратам по объему выручки от реализации продукции (работ, услуг)  .</w:t>
      </w:r>
    </w:p>
    <w:p w14:paraId="79B067CC" w14:textId="77777777" w:rsidR="00A013A6" w:rsidRDefault="00A013A6" w:rsidP="00A013A6">
      <w:r>
        <w:t>6.5. Расходами, которые не включаются в себестоимость (нераспределяемые расходы) и сразу списываются на финансовый результат (счет КБК Х.401.20.000), признаются:</w:t>
      </w:r>
    </w:p>
    <w:p w14:paraId="7F8B076C" w14:textId="77777777" w:rsidR="00A013A6" w:rsidRDefault="00A013A6" w:rsidP="00A013A6">
      <w:r>
        <w:t>•</w:t>
      </w:r>
      <w:r>
        <w:tab/>
        <w:t xml:space="preserve">расходы на социальное обеспечение населения; </w:t>
      </w:r>
    </w:p>
    <w:p w14:paraId="13A8C66E" w14:textId="77777777" w:rsidR="00A013A6" w:rsidRDefault="00A013A6" w:rsidP="00A013A6">
      <w:r>
        <w:t>•</w:t>
      </w:r>
      <w:r>
        <w:tab/>
        <w:t xml:space="preserve">расходы на транспортный налог; </w:t>
      </w:r>
    </w:p>
    <w:p w14:paraId="4CD117BE" w14:textId="77777777" w:rsidR="00A013A6" w:rsidRDefault="00A013A6" w:rsidP="00A013A6">
      <w:r>
        <w:t>•</w:t>
      </w:r>
      <w:r>
        <w:tab/>
        <w:t xml:space="preserve">расходы на налог на имущество; </w:t>
      </w:r>
    </w:p>
    <w:p w14:paraId="0C88AD31" w14:textId="77777777" w:rsidR="00A013A6" w:rsidRDefault="00A013A6" w:rsidP="00A013A6">
      <w:r>
        <w:t>•</w:t>
      </w:r>
      <w:r>
        <w:tab/>
        <w:t xml:space="preserve">штрафы и пени по налогам, штрафы, пени, неустойки за нарушение условий договоров; </w:t>
      </w:r>
    </w:p>
    <w:p w14:paraId="7268EA1E" w14:textId="77777777" w:rsidR="00A013A6" w:rsidRDefault="00A013A6" w:rsidP="00A013A6">
      <w:r>
        <w:t>6.6. Доля затрат на незавершенное производство рассчитывается:</w:t>
      </w:r>
    </w:p>
    <w:p w14:paraId="3DEA7F61" w14:textId="77777777" w:rsidR="00A013A6" w:rsidRDefault="00A013A6" w:rsidP="00A013A6">
      <w:r>
        <w:t>в части услуг – пропорционально доле незавершенных заказов в общем объеме заказов, выполняемых в течение месяца;</w:t>
      </w:r>
    </w:p>
    <w:p w14:paraId="68257717" w14:textId="77777777" w:rsidR="00A013A6" w:rsidRDefault="00A013A6" w:rsidP="00A013A6">
      <w:r>
        <w:t>в части продукции – пропорционально доле не готовых изделий в общем объеме изделий, изготавливаемых в течение месяца.</w:t>
      </w:r>
    </w:p>
    <w:p w14:paraId="005698CF" w14:textId="77777777" w:rsidR="00A013A6" w:rsidRDefault="00A013A6" w:rsidP="00A013A6">
      <w:r>
        <w:t>Основание: пункт 135 Инструкции к Единому плану счетов № 157н, пункты 20, 28, 33 СГС «Запасы».</w:t>
      </w:r>
    </w:p>
    <w:p w14:paraId="1530DC72" w14:textId="77777777" w:rsidR="00A013A6" w:rsidRDefault="00A013A6" w:rsidP="00A013A6">
      <w:r>
        <w:t>6.</w:t>
      </w:r>
      <w:r>
        <w:tab/>
        <w:t>Затраты на реализацию товаров</w:t>
      </w:r>
    </w:p>
    <w:p w14:paraId="0E85D171" w14:textId="77777777" w:rsidR="00A013A6" w:rsidRDefault="00A013A6" w:rsidP="00A013A6">
      <w:r>
        <w:t>7.1. Затрат на реализацию товаров не было.</w:t>
      </w:r>
    </w:p>
    <w:p w14:paraId="3EC09D98" w14:textId="77777777" w:rsidR="00A013A6" w:rsidRDefault="00A013A6" w:rsidP="00A013A6">
      <w:r>
        <w:t>7.2. По окончании каждого месяца себестоимость услуг, сформированная на счете 0.109.60.000, относится в дебет счета 0.401.10.131 «Доходы от оказания платных услуг (работ)» в последний день месяца за минусом затрат, которые приходятся на незавершенное производство.</w:t>
      </w:r>
    </w:p>
    <w:p w14:paraId="7E6AAF6E" w14:textId="77777777" w:rsidR="00A013A6" w:rsidRDefault="00A013A6" w:rsidP="00A013A6">
      <w:r>
        <w:t>7.3.</w:t>
      </w:r>
      <w:r>
        <w:tab/>
        <w:t>Товары для реализации учреждение учитывает</w:t>
      </w:r>
    </w:p>
    <w:p w14:paraId="5DD911DC" w14:textId="77777777" w:rsidR="00A013A6" w:rsidRDefault="00A013A6" w:rsidP="00A013A6">
      <w:r>
        <w:t>по розничной цене с обособленным учетом торговой наценки (скидки). Размер торговой надбавки устанавливается единый для всех групп товаров  .</w:t>
      </w:r>
    </w:p>
    <w:p w14:paraId="6B8F0B59" w14:textId="77777777" w:rsidR="00A013A6" w:rsidRDefault="00A013A6" w:rsidP="00A013A6"/>
    <w:p w14:paraId="69B33AC8" w14:textId="77777777" w:rsidR="00A013A6" w:rsidRDefault="00A013A6" w:rsidP="00A013A6">
      <w:r>
        <w:t>РАЗДЕЛ 2. РАБОЧИЙ ПЛАН СЧЕТОВ</w:t>
      </w:r>
    </w:p>
    <w:p w14:paraId="1BE308C3" w14:textId="77777777" w:rsidR="00A013A6" w:rsidRDefault="00A013A6" w:rsidP="00A013A6">
      <w:r>
        <w:t>Учет ведется с использованием Рабочего плана счетов (приложение 6), разработанного в соответствии с Инструкцией к Единому плану счетов № 157н и Инструкцией №174н.</w:t>
      </w:r>
    </w:p>
    <w:p w14:paraId="6FD3EF36" w14:textId="77777777" w:rsidR="00A013A6" w:rsidRDefault="00A013A6" w:rsidP="00A013A6">
      <w:r>
        <w:t>1.</w:t>
      </w:r>
      <w:r>
        <w:tab/>
        <w:t>При отражении в бухучете хозяйственных операций 1–18-е разряды номера счета Рабочего плана счетов формируются следующим образом.</w:t>
      </w:r>
    </w:p>
    <w:p w14:paraId="308CEAAC" w14:textId="77777777" w:rsidR="00A013A6" w:rsidRDefault="00A013A6" w:rsidP="00A013A6">
      <w:r>
        <w:t>Разряд номера счета</w:t>
      </w:r>
      <w:r>
        <w:tab/>
        <w:t>Код</w:t>
      </w:r>
    </w:p>
    <w:p w14:paraId="29138C4C" w14:textId="77777777" w:rsidR="00A013A6" w:rsidRDefault="00A013A6" w:rsidP="00A013A6">
      <w:r>
        <w:t>1–4</w:t>
      </w:r>
      <w:r>
        <w:tab/>
      </w:r>
    </w:p>
    <w:p w14:paraId="6DFA01D8" w14:textId="77777777" w:rsidR="00A013A6" w:rsidRDefault="00A013A6" w:rsidP="00A013A6">
      <w:r>
        <w:t>Аналитический код вида услуги:</w:t>
      </w:r>
    </w:p>
    <w:p w14:paraId="2ED6C2D9" w14:textId="0103E4E7" w:rsidR="00A013A6" w:rsidRDefault="00A013A6" w:rsidP="00A013A6">
      <w:r>
        <w:t>0702 «Общее образование»</w:t>
      </w:r>
    </w:p>
    <w:p w14:paraId="7FFDC33D" w14:textId="77777777" w:rsidR="00A013A6" w:rsidRDefault="00A013A6" w:rsidP="00A013A6">
      <w:r>
        <w:t>5–14</w:t>
      </w:r>
      <w:r>
        <w:tab/>
      </w:r>
    </w:p>
    <w:p w14:paraId="4537F525" w14:textId="77777777" w:rsidR="00A013A6" w:rsidRDefault="00A013A6" w:rsidP="00A013A6">
      <w:r>
        <w:t>Код целевой статьи расходов при осуществлении деятельности с целевыми средствами:</w:t>
      </w:r>
    </w:p>
    <w:p w14:paraId="0EC45B32" w14:textId="77777777" w:rsidR="00A013A6" w:rsidRDefault="00A013A6" w:rsidP="00A013A6"/>
    <w:p w14:paraId="648ECB96" w14:textId="35778EAD" w:rsidR="00A013A6" w:rsidRDefault="00A013A6" w:rsidP="00A013A6">
      <w:r>
        <w:lastRenderedPageBreak/>
        <w:t>•</w:t>
      </w:r>
      <w:r>
        <w:tab/>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14:paraId="0BD644DF" w14:textId="46A964EE" w:rsidR="00A013A6" w:rsidRDefault="00A013A6" w:rsidP="00A013A6">
      <w:r>
        <w:t>•</w:t>
      </w:r>
      <w:r>
        <w:tab/>
        <w:t>если указание целевой статьи предусмотрено требованиями целевого назначения активов, обязательств, иных объектов бухгалтерского учета.</w:t>
      </w:r>
    </w:p>
    <w:p w14:paraId="361CD782" w14:textId="77777777" w:rsidR="00A013A6" w:rsidRDefault="00A013A6" w:rsidP="00A013A6">
      <w:r>
        <w:t>В остальных случаях – нули</w:t>
      </w:r>
    </w:p>
    <w:p w14:paraId="0B846E6C" w14:textId="77777777" w:rsidR="00A013A6" w:rsidRDefault="00A013A6" w:rsidP="00A013A6">
      <w:r>
        <w:t>15–17</w:t>
      </w:r>
      <w:r>
        <w:tab/>
      </w:r>
    </w:p>
    <w:p w14:paraId="728CD0B1" w14:textId="77777777" w:rsidR="00A013A6" w:rsidRDefault="00A013A6" w:rsidP="00A013A6">
      <w:r>
        <w:t>Код вида поступлений или выбытий, соответствующий:</w:t>
      </w:r>
    </w:p>
    <w:p w14:paraId="68C4CF8B" w14:textId="77777777" w:rsidR="00A013A6" w:rsidRDefault="00A013A6" w:rsidP="00A013A6">
      <w:r>
        <w:t>•</w:t>
      </w:r>
      <w:r>
        <w:tab/>
        <w:t>аналитической группе подвида доходов бюджетов;</w:t>
      </w:r>
    </w:p>
    <w:p w14:paraId="1B2896B7" w14:textId="72B96A56" w:rsidR="00A013A6" w:rsidRDefault="00A013A6" w:rsidP="00A013A6">
      <w:r>
        <w:t>•</w:t>
      </w:r>
      <w:r>
        <w:tab/>
        <w:t>коду вида расходов;</w:t>
      </w:r>
    </w:p>
    <w:p w14:paraId="7F2A98DC" w14:textId="77777777" w:rsidR="00A013A6" w:rsidRDefault="00A013A6" w:rsidP="00A013A6">
      <w:r>
        <w:t>•</w:t>
      </w:r>
      <w:r>
        <w:tab/>
        <w:t>аналитической группе вида источников финансирования</w:t>
      </w:r>
    </w:p>
    <w:p w14:paraId="5EFB1FF5" w14:textId="5BC287A1" w:rsidR="00F71D40" w:rsidRDefault="00A013A6" w:rsidP="00F71D40">
      <w:r>
        <w:t xml:space="preserve"> 18</w:t>
      </w:r>
      <w:r>
        <w:tab/>
      </w:r>
      <w:r w:rsidR="00F71D40">
        <w:t>дефицитов бюджетов</w:t>
      </w:r>
    </w:p>
    <w:p w14:paraId="6A192B56" w14:textId="77777777" w:rsidR="00A013A6" w:rsidRDefault="00A013A6" w:rsidP="00A013A6">
      <w:r>
        <w:t>Код вида финансового обеспечения (деятельности):</w:t>
      </w:r>
    </w:p>
    <w:p w14:paraId="62A0758E" w14:textId="3D6E3FA6" w:rsidR="00A013A6" w:rsidRDefault="00F71D40" w:rsidP="00A013A6">
      <w:r>
        <w:t>1- Бюджетная деятельность</w:t>
      </w:r>
    </w:p>
    <w:p w14:paraId="40CAB755" w14:textId="77777777" w:rsidR="00A013A6" w:rsidRDefault="00A013A6" w:rsidP="00A013A6">
      <w:r>
        <w:t>2 – приносящая доход деятельность (собственные доходы</w:t>
      </w:r>
    </w:p>
    <w:p w14:paraId="3BE7FD30" w14:textId="77777777" w:rsidR="00A013A6" w:rsidRDefault="00A013A6" w:rsidP="00A013A6">
      <w:r>
        <w:t xml:space="preserve"> учреждения);</w:t>
      </w:r>
    </w:p>
    <w:p w14:paraId="7D09F84C" w14:textId="77777777" w:rsidR="00A013A6" w:rsidRDefault="00A013A6" w:rsidP="00A013A6">
      <w:r>
        <w:t>3 – средства во временном распоряжении;</w:t>
      </w:r>
    </w:p>
    <w:p w14:paraId="22C54AF7" w14:textId="77777777" w:rsidR="00A013A6" w:rsidRDefault="00A013A6" w:rsidP="00A013A6">
      <w:r>
        <w:t>4 – субсидия на выполнение государственного задания;</w:t>
      </w:r>
    </w:p>
    <w:p w14:paraId="08D183AE" w14:textId="77777777" w:rsidR="00A013A6" w:rsidRDefault="00A013A6" w:rsidP="00A013A6">
      <w:r>
        <w:t>5 – субсидии на иные цели;</w:t>
      </w:r>
    </w:p>
    <w:p w14:paraId="132DDFB6" w14:textId="77777777" w:rsidR="00A013A6" w:rsidRDefault="00A013A6" w:rsidP="00A013A6">
      <w:r>
        <w:t>6 – субсидии на цели осуществления капитальных вложений</w:t>
      </w:r>
    </w:p>
    <w:p w14:paraId="38FABA37" w14:textId="77777777" w:rsidR="00A013A6" w:rsidRDefault="00A013A6" w:rsidP="00A013A6">
      <w:r>
        <w:t>Основание: пункты 21–21.2 Инструкции к Единому плану счетов № 157н, пункт 2.1 Инструкции № 174н.</w:t>
      </w:r>
    </w:p>
    <w:p w14:paraId="05C69824" w14:textId="77777777" w:rsidR="00A013A6" w:rsidRDefault="00A013A6" w:rsidP="00A013A6">
      <w:r>
        <w:t>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(приложении 6). Основание: пункт 332 Инструкции к Единому плану счетов № 157н, пункт 19 Стандарта «Концептуальные основы бухучета и отчетности».</w:t>
      </w:r>
    </w:p>
    <w:p w14:paraId="2EC74D7C" w14:textId="77777777" w:rsidR="00A013A6" w:rsidRDefault="00A013A6" w:rsidP="00A013A6">
      <w:r>
        <w:t>2.</w:t>
      </w:r>
      <w:r>
        <w:tab/>
        <w:t>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14:paraId="2EF44E90" w14:textId="77777777" w:rsidR="00A013A6" w:rsidRDefault="00A013A6" w:rsidP="00A013A6">
      <w:r>
        <w:t>Основание: пункты 2 и 6 Инструкции к Единому плану счетов № 157н.</w:t>
      </w:r>
    </w:p>
    <w:p w14:paraId="6D76ACD9" w14:textId="77777777" w:rsidR="00A013A6" w:rsidRDefault="00A013A6" w:rsidP="00A013A6">
      <w:r>
        <w:t>РАЗДЕЛ 3.ИНВЕНТАРИЗАЦИЯ ИМУЩЕСТВА И ОБЯЗАТЕЛЬСТВ</w:t>
      </w:r>
    </w:p>
    <w:p w14:paraId="7CD1E60F" w14:textId="77777777" w:rsidR="00A013A6" w:rsidRDefault="00A013A6" w:rsidP="00A013A6">
      <w:r>
        <w:t>1.</w:t>
      </w:r>
      <w:r>
        <w:tab/>
        <w:t>Инвентаризация проводится имущества и обязательств (в т. ч. числящихся на забалансовых счетах), а также финансовых результатов (в т. ч. расходов будущих периодов и резервов) раз в год перед составлением годовой отчетности, а также в иных случаях, предусмотренных законодательством .</w:t>
      </w:r>
    </w:p>
    <w:p w14:paraId="1B73B694" w14:textId="77777777" w:rsidR="00A013A6" w:rsidRDefault="00A013A6" w:rsidP="00A013A6">
      <w:r>
        <w:t>2.</w:t>
      </w:r>
      <w:r>
        <w:tab/>
        <w:t>Постоянно действующие комиссии, указанные в приложениях 1,3,4 к настоящей учетной политике, также действуют в обособленных структурных подразделениях.</w:t>
      </w:r>
    </w:p>
    <w:p w14:paraId="412FF93F" w14:textId="77777777" w:rsidR="00A013A6" w:rsidRDefault="00A013A6" w:rsidP="00A013A6">
      <w:r>
        <w:lastRenderedPageBreak/>
        <w:t>3.</w:t>
      </w:r>
      <w:r>
        <w:tab/>
        <w:t>Инвентаризация расчетов проводится</w:t>
      </w:r>
    </w:p>
    <w:p w14:paraId="6879C98A" w14:textId="77777777" w:rsidR="00A013A6" w:rsidRDefault="00A013A6" w:rsidP="00A013A6">
      <w:r>
        <w:t>•</w:t>
      </w:r>
      <w:r>
        <w:tab/>
        <w:t xml:space="preserve">с подотчетными лицами   </w:t>
      </w:r>
    </w:p>
    <w:p w14:paraId="2335A34D" w14:textId="77777777" w:rsidR="00A013A6" w:rsidRDefault="00A013A6" w:rsidP="00A013A6">
      <w:r>
        <w:t>4.</w:t>
      </w:r>
      <w:r>
        <w:tab/>
        <w:t>Порядок и график проведения инвентаризации имущества, финансовых активов и обязательств приведены в приложении 10.</w:t>
      </w:r>
    </w:p>
    <w:p w14:paraId="5BC69797" w14:textId="77777777" w:rsidR="00A013A6" w:rsidRDefault="00A013A6" w:rsidP="00A013A6">
      <w:r>
        <w:t>5.</w:t>
      </w:r>
      <w:r>
        <w:tab/>
        <w:t>В отдельных случаях (при смене материально ответственных лиц, выявлении фактов хищения,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 (статья 11 Закона от 6 декабря 2011 г. № 402-ФЗ, пункт 1.5 Методических указаний, утвержденных приказом Минфина России от 13 июня 1995 г. № 49).</w:t>
      </w:r>
    </w:p>
    <w:p w14:paraId="6CB254CB" w14:textId="77777777" w:rsidR="00A013A6" w:rsidRDefault="00A013A6" w:rsidP="00A013A6">
      <w:r>
        <w:t>РАЗДЕЛ 4. ФОРМЫ ПЕРВИЧНЫХ (СВОДНЫХ) УЧЕТНЫХ ДОКУМЕНТОВ</w:t>
      </w:r>
    </w:p>
    <w:p w14:paraId="106BE0E4" w14:textId="77777777" w:rsidR="00A013A6" w:rsidRDefault="00A013A6" w:rsidP="00A013A6">
      <w:r>
        <w:t>1.</w:t>
      </w:r>
      <w:r>
        <w:tab/>
        <w:t>Общие положения</w:t>
      </w:r>
    </w:p>
    <w:p w14:paraId="159F4919" w14:textId="77777777" w:rsidR="00A013A6" w:rsidRDefault="00A013A6" w:rsidP="00A013A6">
      <w:r>
        <w:t>1.1.</w:t>
      </w:r>
      <w:r>
        <w:tab/>
        <w:t xml:space="preserve">При проведении хозяйственных операций, для оформления которых не предусмотрены типовые формы первичных документов, используются унифицированные формы, дополненные необходимыми реквизитами Основание: пункт 7 Инструкции к Единому плану счетов № 157н.  . </w:t>
      </w:r>
    </w:p>
    <w:p w14:paraId="1AC3F563" w14:textId="77777777" w:rsidR="00A013A6" w:rsidRDefault="00A013A6" w:rsidP="00A013A6">
      <w:r>
        <w:t>Основание: пункт 7 Инструкции к Единому плану счетов № 157н, пункты 25–26 Стандарта «Концептуальные основы бухучета и отчетности», подпункт «г» пункта 9 СГС «Учетная политика, оценочные значения и ошибки».</w:t>
      </w:r>
    </w:p>
    <w:p w14:paraId="6AA99E5F" w14:textId="77777777" w:rsidR="00A013A6" w:rsidRDefault="00A013A6" w:rsidP="00A013A6">
      <w:r>
        <w:t>1.2.</w:t>
      </w:r>
      <w:r>
        <w:tab/>
        <w:t>Право подписи учетных документов предоставлено должностным лицам, перечисленным в приложении 13.</w:t>
      </w:r>
    </w:p>
    <w:p w14:paraId="082D8053" w14:textId="77777777" w:rsidR="00A013A6" w:rsidRDefault="00A013A6" w:rsidP="00A013A6">
      <w:r>
        <w:t xml:space="preserve">Порядок и сроки передачи первичных учетных документов для отражения в учете устанавливаются в соответствии с графиком документооборота. График документооборота приведен в приложении 14 </w:t>
      </w:r>
    </w:p>
    <w:p w14:paraId="54A0B383" w14:textId="77777777" w:rsidR="00A013A6" w:rsidRDefault="00A013A6" w:rsidP="00A013A6">
      <w:r>
        <w:t>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 Основание: пункт 11 Инструкции к Единому плану счетов № 157н.</w:t>
      </w:r>
    </w:p>
    <w:p w14:paraId="34138DBE" w14:textId="77777777" w:rsidR="00A013A6" w:rsidRDefault="00A013A6" w:rsidP="00A013A6">
      <w:r>
        <w:t>1.3.</w:t>
      </w:r>
      <w:r>
        <w:tab/>
        <w:t>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14:paraId="6D31941A" w14:textId="77777777" w:rsidR="00A013A6" w:rsidRDefault="00A013A6" w:rsidP="00A013A6">
      <w: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14:paraId="220BA0BC" w14:textId="77777777" w:rsidR="00A013A6" w:rsidRDefault="00A013A6" w:rsidP="00A013A6">
      <w:r>
        <w:t>Основание: пункт 13 Инструкции к Единому плану счетов № 157н, пункт 31 Стандарта «Концептуальные основы бухучета и отчетности».</w:t>
      </w:r>
    </w:p>
    <w:p w14:paraId="3322065E" w14:textId="77777777" w:rsidR="00A013A6" w:rsidRDefault="00A013A6" w:rsidP="00A013A6">
      <w:r>
        <w:t>1.4.</w:t>
      </w:r>
      <w:r>
        <w:tab/>
        <w:t>Формирование регистров бухучета осуществляется в следующем порядке:</w:t>
      </w:r>
    </w:p>
    <w:p w14:paraId="3B5B1539" w14:textId="77777777" w:rsidR="00A013A6" w:rsidRDefault="00A013A6" w:rsidP="00A013A6">
      <w:r>
        <w:t>•</w:t>
      </w:r>
      <w:r>
        <w:tab/>
        <w:t xml:space="preserve">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 </w:t>
      </w:r>
    </w:p>
    <w:p w14:paraId="3049F3B7" w14:textId="77777777" w:rsidR="00A013A6" w:rsidRDefault="00A013A6" w:rsidP="00A013A6">
      <w:r>
        <w:lastRenderedPageBreak/>
        <w:t>•</w:t>
      </w:r>
      <w:r>
        <w:tab/>
        <w:t xml:space="preserve">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 </w:t>
      </w:r>
    </w:p>
    <w:p w14:paraId="20177C50" w14:textId="77777777" w:rsidR="00A013A6" w:rsidRDefault="00A013A6" w:rsidP="00A013A6">
      <w:r>
        <w:t>•</w:t>
      </w:r>
      <w:r>
        <w:tab/>
        <w:t xml:space="preserve">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 </w:t>
      </w:r>
    </w:p>
    <w:p w14:paraId="4008D1D1" w14:textId="77777777" w:rsidR="00A013A6" w:rsidRDefault="00A013A6" w:rsidP="00A013A6">
      <w:r>
        <w:t>•</w:t>
      </w:r>
      <w:r>
        <w:tab/>
        <w:t xml:space="preserve">опись инвентарных карточек по учету основных средств, инвентарный список основных средств, реестр карточек заполняются ежегодно, в последний день года; </w:t>
      </w:r>
    </w:p>
    <w:p w14:paraId="2D662714" w14:textId="77777777" w:rsidR="00A013A6" w:rsidRDefault="00A013A6" w:rsidP="00A013A6">
      <w:r>
        <w:t>•</w:t>
      </w:r>
      <w:r>
        <w:tab/>
        <w:t xml:space="preserve">журналы операций, главная книга заполняются ежемесячно; </w:t>
      </w:r>
    </w:p>
    <w:p w14:paraId="42F5F02D" w14:textId="77777777" w:rsidR="00A013A6" w:rsidRDefault="00A013A6" w:rsidP="00A013A6">
      <w:r>
        <w:t>2.</w:t>
      </w:r>
      <w:r>
        <w:tab/>
        <w:t>Первичные и сводные учетные документы, бухгалтерские регистры.</w:t>
      </w:r>
    </w:p>
    <w:p w14:paraId="700BB3E1" w14:textId="77777777" w:rsidR="00A013A6" w:rsidRDefault="00A013A6" w:rsidP="00A013A6">
      <w:r>
        <w:t>2.1.</w:t>
      </w:r>
      <w:r>
        <w:tab/>
        <w:t>Список сотрудников, имеющих право подписи электронных документов и регистров бухучета, утверждается отдельным приказом.</w:t>
      </w:r>
    </w:p>
    <w:p w14:paraId="0C00AE29" w14:textId="77777777" w:rsidR="00A013A6" w:rsidRDefault="00A013A6" w:rsidP="00A013A6">
      <w:r>
        <w:t>Основание: часть 5 статьи 9 Закона от 6 декабря 2011 № 402-ФЗ, пункты 7,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России от 30 марта 2015 № 52н, статья 2 Закона от 6 апреля 2011 № 63-ФЗ.</w:t>
      </w:r>
    </w:p>
    <w:p w14:paraId="7C979D75" w14:textId="259221DC" w:rsidR="00A013A6" w:rsidRDefault="00A013A6" w:rsidP="00A013A6">
      <w:r>
        <w:t>2.</w:t>
      </w:r>
      <w:r w:rsidR="00F71D40">
        <w:t>2</w:t>
      </w:r>
      <w:r>
        <w:t>.</w:t>
      </w:r>
      <w:r>
        <w:tab/>
        <w:t>Учреждение применяет электронные формы первичных документов и регистров бухучета:</w:t>
      </w:r>
    </w:p>
    <w:p w14:paraId="5F807AC7" w14:textId="77777777" w:rsidR="00A013A6" w:rsidRDefault="00A013A6" w:rsidP="00A013A6">
      <w:r>
        <w:t>•</w:t>
      </w:r>
      <w:r>
        <w:tab/>
        <w:t>Решение о командировке на территории России (ф. 0504512);</w:t>
      </w:r>
    </w:p>
    <w:p w14:paraId="5EF30613" w14:textId="77777777" w:rsidR="00A013A6" w:rsidRDefault="00A013A6" w:rsidP="00A013A6">
      <w:r>
        <w:t>•</w:t>
      </w:r>
      <w:r>
        <w:tab/>
        <w:t>Изменение Решения о командировке (ф. 0504513);</w:t>
      </w:r>
    </w:p>
    <w:p w14:paraId="2C3CE251" w14:textId="77777777" w:rsidR="00A013A6" w:rsidRDefault="00A013A6" w:rsidP="00A013A6">
      <w:r>
        <w:t>•</w:t>
      </w:r>
      <w:r>
        <w:tab/>
        <w:t>Заявка-обоснование закупки товаров, работ, услуг малого объема (ф. 0504518);</w:t>
      </w:r>
    </w:p>
    <w:p w14:paraId="36C307FB" w14:textId="77777777" w:rsidR="00A013A6" w:rsidRDefault="00A013A6" w:rsidP="00A013A6">
      <w:r>
        <w:t>•</w:t>
      </w:r>
      <w:r>
        <w:tab/>
        <w:t>Отчет о расходах подотчетного лица (ф. 0504520);</w:t>
      </w:r>
    </w:p>
    <w:p w14:paraId="7315F7C1" w14:textId="77777777" w:rsidR="00A013A6" w:rsidRDefault="00A013A6" w:rsidP="00A013A6">
      <w:r>
        <w:t>•</w:t>
      </w:r>
      <w:r>
        <w:tab/>
        <w:t>Решение о компенсации расходов на проезд и провоз багажа в отпуск из районов Крайнего Севера (ф. 0504517);</w:t>
      </w:r>
    </w:p>
    <w:p w14:paraId="2CCEA392" w14:textId="77777777" w:rsidR="00A013A6" w:rsidRDefault="00A013A6" w:rsidP="00A013A6">
      <w:r>
        <w:t>•</w:t>
      </w:r>
      <w:r>
        <w:tab/>
        <w:t>Журнал регистрации приходных и расходных кассовых ордеров (ф. 0504093);</w:t>
      </w:r>
    </w:p>
    <w:p w14:paraId="0E65E6A4" w14:textId="77777777" w:rsidR="00A013A6" w:rsidRDefault="00A013A6" w:rsidP="00A013A6">
      <w:r>
        <w:t>•</w:t>
      </w:r>
      <w:r>
        <w:tab/>
        <w:t>Ведомость дополнительных доходов физических лиц, облагаемых НДФЛ, страховыми взносами (ф. 0504094).</w:t>
      </w:r>
    </w:p>
    <w:p w14:paraId="764DE9CE" w14:textId="45BD9C3E" w:rsidR="00A013A6" w:rsidRDefault="00A013A6" w:rsidP="00A013A6">
      <w:r>
        <w:t>2.</w:t>
      </w:r>
      <w:r w:rsidR="00F71D40">
        <w:t>3</w:t>
      </w:r>
      <w:r>
        <w:t>.</w:t>
      </w:r>
      <w:r>
        <w:tab/>
        <w:t>Формирование электронных регистров бухучета осуществляется в следующем порядке:</w:t>
      </w:r>
    </w:p>
    <w:p w14:paraId="260F87F0" w14:textId="77777777" w:rsidR="00A013A6" w:rsidRDefault="00A013A6" w:rsidP="00A013A6">
      <w:r>
        <w:t>•</w:t>
      </w:r>
      <w:r>
        <w:tab/>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14:paraId="19A7543C" w14:textId="77777777" w:rsidR="00A013A6" w:rsidRDefault="00A013A6" w:rsidP="00A013A6">
      <w:r>
        <w:t>•</w:t>
      </w:r>
      <w:r>
        <w:tab/>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14:paraId="43573041" w14:textId="77777777" w:rsidR="00A013A6" w:rsidRDefault="00A013A6" w:rsidP="00A013A6">
      <w:r>
        <w:t>•</w:t>
      </w:r>
      <w:r>
        <w:tab/>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14:paraId="02E2F8C5" w14:textId="77777777" w:rsidR="00A013A6" w:rsidRDefault="00A013A6" w:rsidP="00A013A6">
      <w:r>
        <w:t>•</w:t>
      </w:r>
      <w:r>
        <w:tab/>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14:paraId="586E5829" w14:textId="77777777" w:rsidR="00A013A6" w:rsidRDefault="00A013A6" w:rsidP="00A013A6">
      <w:r>
        <w:lastRenderedPageBreak/>
        <w:t>•</w:t>
      </w:r>
      <w:r>
        <w:tab/>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14:paraId="1C38F863" w14:textId="77777777" w:rsidR="00A013A6" w:rsidRDefault="00A013A6" w:rsidP="00A013A6">
      <w:r>
        <w:t>•</w:t>
      </w:r>
      <w:r>
        <w:tab/>
        <w:t>журналы операций, главная книга заполняются ежемесячно;</w:t>
      </w:r>
    </w:p>
    <w:p w14:paraId="509DB020" w14:textId="77777777" w:rsidR="00A013A6" w:rsidRDefault="00A013A6" w:rsidP="00A013A6">
      <w:r>
        <w:t>•</w:t>
      </w:r>
      <w:r>
        <w:tab/>
        <w:t xml:space="preserve">другие регистры, не указанные выше, заполняются по мере необходимости, если иное не установлено законодательством РФ. </w:t>
      </w:r>
    </w:p>
    <w:p w14:paraId="4C7AA460" w14:textId="67739111" w:rsidR="00A013A6" w:rsidRDefault="00A013A6" w:rsidP="00A013A6">
      <w:r>
        <w:t>2.</w:t>
      </w:r>
      <w:r w:rsidR="00F71D40">
        <w:t>4</w:t>
      </w:r>
      <w:r>
        <w:t>.</w:t>
      </w:r>
      <w:r>
        <w:tab/>
        <w:t>Учетные документы, регистры бухучета и отчетность хранятся в течение сроков, устанавливаемых в соответствии с правилами ведения архивного дела, но не менее пяти лет.</w:t>
      </w:r>
    </w:p>
    <w:p w14:paraId="1800CE2B" w14:textId="776A65E4" w:rsidR="00A013A6" w:rsidRDefault="00A013A6" w:rsidP="00A013A6">
      <w:r>
        <w:t>2.</w:t>
      </w:r>
      <w:r w:rsidR="00F71D40">
        <w:t>5</w:t>
      </w:r>
      <w:r>
        <w:t>.</w:t>
      </w:r>
      <w:r>
        <w:tab/>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14:paraId="71F2128C" w14:textId="77777777" w:rsidR="00A013A6" w:rsidRDefault="00A013A6" w:rsidP="00A013A6">
      <w:r>
        <w:t>Основание: пункт 14 Инструкции к Единому плану счетов № 157н, пункт 33 Стандарта «Концептуальные основы бухучета и отчетности».</w:t>
      </w:r>
    </w:p>
    <w:p w14:paraId="6EBE7746" w14:textId="271CE01A" w:rsidR="00A013A6" w:rsidRDefault="00A013A6" w:rsidP="00A013A6">
      <w:r>
        <w:t>2.</w:t>
      </w:r>
      <w:r w:rsidR="00F71D40">
        <w:t>6</w:t>
      </w:r>
      <w:r>
        <w:t>.</w:t>
      </w:r>
      <w:r>
        <w:tab/>
        <w:t>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14:paraId="1BF2A05C" w14:textId="103D4B9B" w:rsidR="00A013A6" w:rsidRDefault="00A013A6" w:rsidP="00A013A6">
      <w:r>
        <w:t>2.</w:t>
      </w:r>
      <w:r w:rsidR="00F71D40">
        <w:t>7</w:t>
      </w:r>
      <w:r>
        <w:t>.</w:t>
      </w:r>
      <w:r>
        <w:tab/>
        <w:t>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14:paraId="45FE9A80" w14:textId="77777777" w:rsidR="00A013A6" w:rsidRDefault="00A013A6" w:rsidP="00A013A6">
      <w: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14:paraId="5379F95D" w14:textId="77777777" w:rsidR="00A013A6" w:rsidRDefault="00A013A6" w:rsidP="00A013A6">
      <w:r>
        <w:t xml:space="preserve">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 </w:t>
      </w:r>
    </w:p>
    <w:p w14:paraId="09604EF6" w14:textId="4146D3CE" w:rsidR="00A013A6" w:rsidRDefault="00A013A6" w:rsidP="00A013A6">
      <w:r>
        <w:t>2.</w:t>
      </w:r>
      <w:r w:rsidR="00F71D40">
        <w:t>8</w:t>
      </w:r>
      <w:r>
        <w:t>.</w:t>
      </w:r>
      <w:r>
        <w:tab/>
        <w:t>В Табеле учета использования рабочего времени (ф. 0504421) отражаются фактические затраты рабочего времени .</w:t>
      </w:r>
    </w:p>
    <w:p w14:paraId="4EC1F59A" w14:textId="77777777" w:rsidR="00A013A6" w:rsidRDefault="00A013A6" w:rsidP="00A013A6">
      <w:r>
        <w:t>Дополнить табель использования рабочего времени (ф. 0504421) условными обозначениями:</w:t>
      </w:r>
    </w:p>
    <w:p w14:paraId="01F804AB" w14:textId="77777777" w:rsidR="00A013A6" w:rsidRDefault="00A013A6" w:rsidP="00A013A6">
      <w:r>
        <w:t>•</w:t>
      </w:r>
      <w:r>
        <w:tab/>
        <w:t xml:space="preserve">Дополнительные выходные дни (оплачиваемые) - ОВ; </w:t>
      </w:r>
    </w:p>
    <w:p w14:paraId="22D7C0EE" w14:textId="6E22E85F" w:rsidR="00A013A6" w:rsidRDefault="00A013A6" w:rsidP="00A013A6">
      <w:r>
        <w:t>2.</w:t>
      </w:r>
      <w:r w:rsidR="00F71D40">
        <w:t>9</w:t>
      </w:r>
      <w:r>
        <w:t>.</w:t>
      </w:r>
      <w:r>
        <w:tab/>
        <w:t>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14:paraId="4A1135C4" w14:textId="53D0A73B" w:rsidR="00A013A6" w:rsidRDefault="00A013A6" w:rsidP="00A013A6">
      <w:r>
        <w:t>2.1</w:t>
      </w:r>
      <w:r w:rsidR="00F71D40">
        <w:t>0</w:t>
      </w:r>
      <w:r>
        <w:t>.</w:t>
      </w:r>
      <w:r>
        <w:tab/>
        <w:t>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14:paraId="11487FBD" w14:textId="77777777" w:rsidR="00A013A6" w:rsidRDefault="00A013A6" w:rsidP="00A013A6">
      <w:r>
        <w:t>РАЗДЕЛ 5. ПРАВИЛА ДОКУМЕНТООБОРОТА</w:t>
      </w:r>
    </w:p>
    <w:p w14:paraId="25593FD7" w14:textId="77777777" w:rsidR="00A013A6" w:rsidRDefault="00A013A6" w:rsidP="00A013A6">
      <w:r>
        <w:t>1.</w:t>
      </w:r>
      <w:r>
        <w:tab/>
        <w:t>Порядок и сроки передачи первичных учетных документов для отражения в учете устанавливаются в соответствии с приложением 14 к настоящей учетной политике.</w:t>
      </w:r>
    </w:p>
    <w:p w14:paraId="6BF2EE33" w14:textId="77777777" w:rsidR="00A013A6" w:rsidRDefault="00A013A6" w:rsidP="00A013A6">
      <w:r>
        <w:lastRenderedPageBreak/>
        <w:t>Основание: пункт 22 СГС «Концептуальные основы бухучета и отчетности», подпункт «д» пункта 9 СГС «Учетная политика, оценочные значения и ошибки».</w:t>
      </w:r>
    </w:p>
    <w:p w14:paraId="61A90539" w14:textId="77777777" w:rsidR="00A013A6" w:rsidRDefault="00A013A6" w:rsidP="00A013A6">
      <w:r>
        <w:t>РАЗДЕЛ 6. ПОРЯДОК ОРГАНИЗАЦИИ И ОБЕСПЕЧЕНИЯ ВНУТРЕННЕГО КОНТРОЛЯ</w:t>
      </w:r>
    </w:p>
    <w:p w14:paraId="2C3A4EB9" w14:textId="77777777" w:rsidR="00A013A6" w:rsidRDefault="00A013A6" w:rsidP="00A013A6">
      <w:r>
        <w:t>1.</w:t>
      </w:r>
      <w:r>
        <w:tab/>
        <w:t>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 главный бухгалтер, сотрудники бухгалтерии .</w:t>
      </w:r>
    </w:p>
    <w:p w14:paraId="53EAE214" w14:textId="3E579CAC" w:rsidR="00A013A6" w:rsidRDefault="00A013A6" w:rsidP="00A013A6">
      <w:r>
        <w:t>2.</w:t>
      </w:r>
      <w:r>
        <w:tab/>
        <w:t xml:space="preserve">Положение о внутреннем финансовом контроле и график проведения внутренних проверок финансово-хозяйственной деятельности приведен в приложении </w:t>
      </w:r>
      <w:r w:rsidR="00F71D40">
        <w:t xml:space="preserve">5 </w:t>
      </w:r>
      <w:r>
        <w:t>(пункт 6 Инструкции к Единому плану счетов № 157н).</w:t>
      </w:r>
    </w:p>
    <w:p w14:paraId="74EFEF0E" w14:textId="77777777" w:rsidR="00A013A6" w:rsidRDefault="00A013A6" w:rsidP="00A013A6">
      <w:r>
        <w:t xml:space="preserve"> </w:t>
      </w:r>
    </w:p>
    <w:p w14:paraId="33B2EB77" w14:textId="77777777" w:rsidR="00A013A6" w:rsidRDefault="00A013A6" w:rsidP="00A013A6">
      <w:r>
        <w:t>РАЗДЕЛ 7. ПОРЯДОК ПРИЗНАНИЯ И РАСКРЫТИЯ В ОТЧЕТНОСТИ СОБЫТИЙ ПОСЛЕ ОТЧЕТНОЙ ДАТЫ</w:t>
      </w:r>
    </w:p>
    <w:p w14:paraId="720005F9" w14:textId="77777777" w:rsidR="00A013A6" w:rsidRDefault="00A013A6" w:rsidP="00A013A6">
      <w:r>
        <w:t>1.</w:t>
      </w:r>
      <w:r>
        <w:tab/>
        <w:t>Квалифицирует факт хозяйственной жизни как событие после отчетной даты на основе своего профессионального суждения 0.</w:t>
      </w:r>
    </w:p>
    <w:p w14:paraId="05F2282F" w14:textId="77777777" w:rsidR="00A013A6" w:rsidRDefault="00A013A6" w:rsidP="00A013A6">
      <w:r>
        <w:t>2.</w:t>
      </w:r>
      <w:r>
        <w:tab/>
        <w:t>Событиями после отчетной даты, которые подтверждают условия деятельности, учреждение признает факты хозяйственной жизни:</w:t>
      </w:r>
    </w:p>
    <w:p w14:paraId="27D57BCC" w14:textId="77777777" w:rsidR="00A013A6" w:rsidRDefault="00A013A6" w:rsidP="00A013A6">
      <w:r>
        <w:t>•</w:t>
      </w:r>
      <w:r>
        <w:tab/>
        <w:t xml:space="preserve">объявление дебитора (кредитора) банкротом, что влечет последующее списание дебиторской (кредиторской) задолженности; </w:t>
      </w:r>
    </w:p>
    <w:p w14:paraId="43FB0153" w14:textId="77777777" w:rsidR="00A013A6" w:rsidRDefault="00A013A6" w:rsidP="00A013A6">
      <w:r>
        <w:t>•</w:t>
      </w:r>
      <w:r>
        <w:tab/>
        <w:t xml:space="preserve">ликвидация организации - должника в части его задолженности по платежам, не погашенным по причине недостаточности имущества организации и невозможности их погашения учредителями (участниками) указанной организации; </w:t>
      </w:r>
    </w:p>
    <w:p w14:paraId="0F6E9A2F" w14:textId="77777777" w:rsidR="00A013A6" w:rsidRDefault="00A013A6" w:rsidP="00A013A6">
      <w:r>
        <w:t>•</w:t>
      </w:r>
      <w:r>
        <w:tab/>
        <w:t xml:space="preserve">принятие судом акта, в соответствии с которым учреждение утрачивает возможность взыскания с должника задолженности в связи с истечением срока ее взыскания, в том числе вынесения судом определения об отказе в восстановлении пропущенного срока подачи заявления в суд о взыскании задолженности; </w:t>
      </w:r>
    </w:p>
    <w:p w14:paraId="211DA610" w14:textId="77777777" w:rsidR="00A013A6" w:rsidRDefault="00A013A6" w:rsidP="00A013A6">
      <w:r>
        <w:t>•</w:t>
      </w:r>
      <w:r>
        <w:tab/>
        <w:t xml:space="preserve">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если с даты образования дебиторской задолженности прошло более пяти лет; </w:t>
      </w:r>
    </w:p>
    <w:p w14:paraId="09787501" w14:textId="77777777" w:rsidR="00A013A6" w:rsidRDefault="00A013A6" w:rsidP="00A013A6">
      <w:r>
        <w:t>•</w:t>
      </w:r>
      <w:r>
        <w:tab/>
        <w:t xml:space="preserve">завершение после отчетной даты судебного производства, в результате которого подтверждено наличие (отсутствие) на отчетную дату обязательства, по которому ранее был определен резерв предстоящих расходов; </w:t>
      </w:r>
    </w:p>
    <w:p w14:paraId="6D2D5BE3" w14:textId="77777777" w:rsidR="00A013A6" w:rsidRDefault="00A013A6" w:rsidP="00A013A6">
      <w:r>
        <w:t>•</w:t>
      </w:r>
      <w:r>
        <w:tab/>
        <w:t xml:space="preserve">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 </w:t>
      </w:r>
    </w:p>
    <w:p w14:paraId="002AF9F9" w14:textId="77777777" w:rsidR="00A013A6" w:rsidRDefault="00A013A6" w:rsidP="00A013A6">
      <w:r>
        <w:t>•</w:t>
      </w:r>
      <w:r>
        <w:tab/>
        <w:t xml:space="preserve">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 </w:t>
      </w:r>
    </w:p>
    <w:p w14:paraId="0BC46528" w14:textId="77777777" w:rsidR="00A013A6" w:rsidRDefault="00A013A6" w:rsidP="00A013A6">
      <w:r>
        <w:t>•</w:t>
      </w:r>
      <w:r>
        <w:tab/>
        <w:t xml:space="preserve">получение информации, которая указывает на обесценение активов на отчетную дату или на необходимость корректировки убытка от обесценения активов, признанного на отчетную дату; </w:t>
      </w:r>
    </w:p>
    <w:p w14:paraId="08695CA5" w14:textId="77777777" w:rsidR="00A013A6" w:rsidRDefault="00A013A6" w:rsidP="00A013A6">
      <w:r>
        <w:t>•</w:t>
      </w:r>
      <w:r>
        <w:tab/>
        <w:t xml:space="preserve">изменение после отчетной даты кадастровой оценки нефинансовых активов; </w:t>
      </w:r>
    </w:p>
    <w:p w14:paraId="4D13CEC4" w14:textId="77777777" w:rsidR="00A013A6" w:rsidRDefault="00A013A6" w:rsidP="00A013A6">
      <w:r>
        <w:lastRenderedPageBreak/>
        <w:t>•</w:t>
      </w:r>
      <w:r>
        <w:tab/>
        <w:t xml:space="preserve">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распределением доходов (обязательств), установленным международными соглашениями. </w:t>
      </w:r>
    </w:p>
    <w:p w14:paraId="0BF025ED" w14:textId="77777777" w:rsidR="00A013A6" w:rsidRDefault="00A013A6" w:rsidP="00A013A6">
      <w:r>
        <w:t>•</w:t>
      </w:r>
      <w:r>
        <w:tab/>
        <w:t xml:space="preserve">обнаружение бухгалтерской ошибки, нарушений законодательства, которые влекут искажение отчетности; </w:t>
      </w:r>
    </w:p>
    <w:p w14:paraId="16EBB730" w14:textId="77777777" w:rsidR="00A013A6" w:rsidRDefault="00A013A6" w:rsidP="00A013A6">
      <w:r>
        <w:t>События, которые подтверждают условия деятельности, отражают в учете последним днем отчетного периода до отражения бухгалтерских записей по завершению финансового года бухгалтерской записью, оформленной по способу «Красное сторно», и дополнительной бухгалтерской записью. .</w:t>
      </w:r>
    </w:p>
    <w:p w14:paraId="74A017F8" w14:textId="422254F1" w:rsidR="00A013A6" w:rsidRDefault="00A013A6" w:rsidP="00A013A6">
      <w:r>
        <w:t>Событиями после отчетной даты, которые указывают на условия деятельности, учреждение признает факты хозяйственной жизни:</w:t>
      </w:r>
    </w:p>
    <w:p w14:paraId="3CC47603" w14:textId="77777777" w:rsidR="00A013A6" w:rsidRDefault="00A013A6" w:rsidP="00A013A6">
      <w:r>
        <w:t>•</w:t>
      </w:r>
      <w:r>
        <w:tab/>
        <w:t xml:space="preserve">существенное поступление или выбытие активов, связанное с операциями, инициированными в отчетном периоде. </w:t>
      </w:r>
    </w:p>
    <w:p w14:paraId="57F020BD" w14:textId="77777777" w:rsidR="00A013A6" w:rsidRDefault="00A013A6" w:rsidP="00A013A6">
      <w:r>
        <w:t>•</w:t>
      </w:r>
      <w:r>
        <w:tab/>
        <w:t xml:space="preserve">пожар, авария, стихийное бедствие, другая чрезвычайная ситуация, из-за которой уничтожена значительная часть имущества учреждения; </w:t>
      </w:r>
    </w:p>
    <w:p w14:paraId="3224CFB9" w14:textId="77777777" w:rsidR="00A013A6" w:rsidRDefault="00A013A6" w:rsidP="00A013A6">
      <w:r>
        <w:t>•</w:t>
      </w:r>
      <w:r>
        <w:tab/>
        <w:t xml:space="preserve">изменение законодательства, которое существенно повлияет на величину активов, обязательств, доходов и расходов учреждения; </w:t>
      </w:r>
    </w:p>
    <w:p w14:paraId="4941B69C" w14:textId="77777777" w:rsidR="00A013A6" w:rsidRDefault="00A013A6" w:rsidP="00A013A6">
      <w:r>
        <w:t>•</w:t>
      </w:r>
      <w:r>
        <w:tab/>
        <w:t xml:space="preserve">изменение величины активов или обязательств, в результате существенного изменения после отчетной даты курсов иностранных валют; </w:t>
      </w:r>
    </w:p>
    <w:p w14:paraId="790766AB" w14:textId="77777777" w:rsidR="00A013A6" w:rsidRDefault="00A013A6" w:rsidP="00A013A6">
      <w:r>
        <w:t>•</w:t>
      </w:r>
      <w:r>
        <w:tab/>
        <w:t xml:space="preserve">начало судебного производства, связанного исключительно с событиями, произошедшими после отчетной даты; </w:t>
      </w:r>
    </w:p>
    <w:p w14:paraId="2BFAB2D2" w14:textId="77777777" w:rsidR="00A013A6" w:rsidRDefault="00A013A6" w:rsidP="00A013A6">
      <w:r>
        <w:t>Такие операции отражают в учете путем выполнения дополнительных бухгалтерских записей в периоде, следующем за отчетным.</w:t>
      </w:r>
    </w:p>
    <w:p w14:paraId="4BAAF024" w14:textId="77777777" w:rsidR="00A013A6" w:rsidRDefault="00A013A6" w:rsidP="00A013A6">
      <w:r>
        <w:t>Предельный срок, до которого принимаются к учету первичные учетные документы, отражающие события после отчетной даты: 3.</w:t>
      </w:r>
    </w:p>
    <w:p w14:paraId="77CB6459" w14:textId="77777777" w:rsidR="00A013A6" w:rsidRDefault="00A013A6" w:rsidP="00A013A6">
      <w:r>
        <w:t>События после отчетной даты отражают в учете 3.</w:t>
      </w:r>
    </w:p>
    <w:p w14:paraId="50D5B147" w14:textId="77777777" w:rsidR="00A013A6" w:rsidRDefault="00A013A6" w:rsidP="00A013A6">
      <w:r>
        <w:t>РАЗДЕЛ 8. ИНЫЕ СВЕДЕНИЯ</w:t>
      </w:r>
    </w:p>
    <w:p w14:paraId="30FECFE1" w14:textId="77777777" w:rsidR="00A013A6" w:rsidRDefault="00A013A6" w:rsidP="00A013A6">
      <w:r>
        <w:t>1.</w:t>
      </w:r>
      <w:r>
        <w:tab/>
        <w:t>Расчеты с подотчетными лицами</w:t>
      </w:r>
    </w:p>
    <w:p w14:paraId="3A79B179" w14:textId="77777777" w:rsidR="00A013A6" w:rsidRDefault="00A013A6" w:rsidP="00A013A6">
      <w:r>
        <w:t>1.1.</w:t>
      </w:r>
      <w:r>
        <w:tab/>
        <w:t>Денежные средства выдаются под отчет на основании заявления согласованного главой Невонского муниципального образования. Выдача денежных средств под отчет производится путем:</w:t>
      </w:r>
    </w:p>
    <w:p w14:paraId="699A346A" w14:textId="77777777" w:rsidR="00A013A6" w:rsidRDefault="00A013A6" w:rsidP="00A013A6">
      <w:r>
        <w:t>•</w:t>
      </w:r>
      <w:r>
        <w:tab/>
        <w:t xml:space="preserve">перечисления на зарплатную карту материально ответственного лица </w:t>
      </w:r>
    </w:p>
    <w:p w14:paraId="5BD9AEF5" w14:textId="77777777" w:rsidR="00A013A6" w:rsidRDefault="00A013A6" w:rsidP="00A013A6">
      <w:r>
        <w:t>1.2.</w:t>
      </w:r>
      <w:r>
        <w:tab/>
        <w:t>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w:t>
      </w:r>
    </w:p>
    <w:p w14:paraId="4919CEC9" w14:textId="77777777" w:rsidR="00A013A6" w:rsidRDefault="00A013A6" w:rsidP="00A013A6">
      <w:r>
        <w:t>1.3.</w:t>
      </w:r>
      <w:r>
        <w:tab/>
        <w:t>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10 рабочих дней. По истечении этого срока сотрудник должен отчитаться в течение 2 рабочих дней.</w:t>
      </w:r>
    </w:p>
    <w:p w14:paraId="7E1ED06E" w14:textId="77777777" w:rsidR="00A013A6" w:rsidRDefault="00A013A6" w:rsidP="00A013A6">
      <w:r>
        <w:t>1.4.</w:t>
      </w:r>
      <w:r>
        <w:tab/>
        <w:t>Предельная сумма выдачи денежных средств под отчет на хозяйственные расходы</w:t>
      </w:r>
    </w:p>
    <w:p w14:paraId="7F2EFCE0" w14:textId="77777777" w:rsidR="00A013A6" w:rsidRDefault="00A013A6" w:rsidP="00A013A6">
      <w:r>
        <w:lastRenderedPageBreak/>
        <w:t>•</w:t>
      </w:r>
      <w:r>
        <w:tab/>
        <w:t>Предельная сумма выдачи денежных средств под отчет на хозяйственные расходы устанавливается в размере  50 000,00.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 (пункт 4 указания Банка России от 09.12.2019 № 5348-У).</w:t>
      </w:r>
    </w:p>
    <w:p w14:paraId="48A81363" w14:textId="77777777" w:rsidR="00A013A6" w:rsidRDefault="00A013A6" w:rsidP="00A013A6">
      <w:r>
        <w:t>1.5.</w:t>
      </w:r>
      <w:r>
        <w:tab/>
        <w:t>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8). Возмещение расходов на служебные командировки, превышающих размер, установленный указанным Порядком, не производится .</w:t>
      </w:r>
    </w:p>
    <w:p w14:paraId="72FC9A19" w14:textId="77777777" w:rsidR="00A013A6" w:rsidRDefault="00A013A6" w:rsidP="00A013A6">
      <w:r>
        <w:t>1.6.</w:t>
      </w:r>
      <w:r>
        <w:tab/>
        <w:t>По возвращении из командировки сотрудник представляет авансовый отчет об израсходованных суммах в течение 3 рабочих дней .</w:t>
      </w:r>
    </w:p>
    <w:p w14:paraId="5FB0A8D1" w14:textId="77777777" w:rsidR="00A013A6" w:rsidRDefault="00A013A6" w:rsidP="00A013A6">
      <w:r>
        <w:t>Основание: пункт 26 постановления Правительства РФ от 13 октября 2008 г. № 749.</w:t>
      </w:r>
    </w:p>
    <w:p w14:paraId="17493DF5" w14:textId="77777777" w:rsidR="00A013A6" w:rsidRDefault="00A013A6" w:rsidP="00A013A6">
      <w:r>
        <w:t>1.7.</w:t>
      </w:r>
      <w:r>
        <w:tab/>
        <w:t>Предельные сроки отчета по выданным доверенностям на получение материальных ценностей устанавливаются в течение 10 календарных дней с момента получения .</w:t>
      </w:r>
    </w:p>
    <w:p w14:paraId="6FDAA649" w14:textId="77777777" w:rsidR="00A013A6" w:rsidRDefault="00A013A6" w:rsidP="00A013A6">
      <w:r>
        <w:t>1.8.</w:t>
      </w:r>
      <w:r>
        <w:tab/>
        <w:t>Доверенности выдаются штатным сотрудникам, с которыми заключен договор о полной материальной ответственности.</w:t>
      </w:r>
    </w:p>
    <w:p w14:paraId="322A26E5" w14:textId="77777777" w:rsidR="00A013A6" w:rsidRDefault="00A013A6" w:rsidP="00A013A6">
      <w:r>
        <w:t>2.</w:t>
      </w:r>
      <w:r>
        <w:tab/>
        <w:t>Расчеты с дебиторами и кредиторами</w:t>
      </w:r>
    </w:p>
    <w:p w14:paraId="1622FA15" w14:textId="2C28B57F" w:rsidR="00A013A6" w:rsidRDefault="00A013A6" w:rsidP="00A013A6">
      <w:r>
        <w:t>2.1.</w:t>
      </w:r>
      <w:r>
        <w:tab/>
        <w:t>Денежные средства от виновных лиц в возмещение ущерба, причиненного нефинансовым активам, отражаются по коду вида деятельности «</w:t>
      </w:r>
      <w:r w:rsidR="00F71D40">
        <w:t>1</w:t>
      </w:r>
      <w:r>
        <w:t>» –</w:t>
      </w:r>
      <w:r w:rsidR="00F71D40">
        <w:t>бюджетная деятельность</w:t>
      </w:r>
    </w:p>
    <w:p w14:paraId="56E0B7C4" w14:textId="77777777" w:rsidR="00A013A6" w:rsidRDefault="00A013A6" w:rsidP="00A013A6">
      <w:r>
        <w:t>2.3.</w:t>
      </w:r>
      <w:r>
        <w:tab/>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14:paraId="05F6C6A1" w14:textId="77777777" w:rsidR="00A013A6" w:rsidRDefault="00A013A6" w:rsidP="00A013A6">
      <w:r>
        <w:t>2.4.</w:t>
      </w:r>
      <w:r>
        <w:tab/>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14:paraId="672EBB98" w14:textId="77777777" w:rsidR="00A013A6" w:rsidRDefault="00A013A6" w:rsidP="00A013A6">
      <w:r>
        <w:t>2.5.</w:t>
      </w:r>
      <w:r>
        <w:tab/>
        <w:t>В учреждении применяется счет 0.210.05.000 для расчетов с дебиторами по предоставлению учреждением:</w:t>
      </w:r>
    </w:p>
    <w:p w14:paraId="06DF9D66" w14:textId="77777777" w:rsidR="00A013A6" w:rsidRDefault="00A013A6" w:rsidP="00A013A6">
      <w:r>
        <w:t>•</w:t>
      </w:r>
      <w:r>
        <w:tab/>
        <w:t>обеспечений заявок на участие в конкурсе или закрытом аукционе;</w:t>
      </w:r>
    </w:p>
    <w:p w14:paraId="4BA60A1A" w14:textId="77777777" w:rsidR="00A013A6" w:rsidRDefault="00A013A6" w:rsidP="00A013A6">
      <w:r>
        <w:t>•</w:t>
      </w:r>
      <w:r>
        <w:tab/>
        <w:t>обеспечений исполнения контракта (договора);</w:t>
      </w:r>
    </w:p>
    <w:p w14:paraId="3BDE5C31" w14:textId="77777777" w:rsidR="00A013A6" w:rsidRDefault="00A013A6" w:rsidP="00A013A6">
      <w:r>
        <w:t>•</w:t>
      </w:r>
      <w:r>
        <w:tab/>
        <w:t>обеспечений заявок при проведении электронных аукционов, перечисленных на счет оператора электронной площадки в банке;</w:t>
      </w:r>
    </w:p>
    <w:p w14:paraId="5C8387FC" w14:textId="77777777" w:rsidR="00A013A6" w:rsidRDefault="00A013A6" w:rsidP="00A013A6">
      <w:r>
        <w:t>•</w:t>
      </w:r>
      <w:r>
        <w:tab/>
        <w:t>других залогов, задатков.</w:t>
      </w:r>
    </w:p>
    <w:p w14:paraId="3D04B3A0" w14:textId="77777777" w:rsidR="00A013A6" w:rsidRDefault="00A013A6" w:rsidP="00A013A6">
      <w:r>
        <w:t>Операции по счету 0.210.05.000 оформляются бухгалтерскими записями:</w:t>
      </w:r>
    </w:p>
    <w:p w14:paraId="786BDC3C" w14:textId="77777777" w:rsidR="00A013A6" w:rsidRDefault="00A013A6" w:rsidP="00A013A6">
      <w:r>
        <w:t>Дебет 0.210.05.56Х Кредит 0.201.11.610 – при перечислении с лицевого счета учреждения средств;</w:t>
      </w:r>
    </w:p>
    <w:p w14:paraId="5CECE534" w14:textId="77777777" w:rsidR="00A013A6" w:rsidRDefault="00A013A6" w:rsidP="00A013A6">
      <w:r>
        <w:t>Дебет 0.201.11.510 Кредит 0.210.05.66Х – возврат денежных средств на лицевой счет учреждения.</w:t>
      </w:r>
    </w:p>
    <w:p w14:paraId="0721DC07" w14:textId="74BBAE63" w:rsidR="00A013A6" w:rsidRDefault="00A013A6" w:rsidP="00A013A6">
      <w:r>
        <w:t>2.6.</w:t>
      </w:r>
      <w:r>
        <w:tab/>
        <w:t>Дебиторская задолженность признается нереальной для взыскания в порядке, утвержденном руководителем учреждения (приложение 1</w:t>
      </w:r>
      <w:r w:rsidR="00F71D40">
        <w:t>6</w:t>
      </w:r>
      <w:r>
        <w:t>).</w:t>
      </w:r>
    </w:p>
    <w:p w14:paraId="3902ADBE" w14:textId="77777777" w:rsidR="00A013A6" w:rsidRDefault="00A013A6" w:rsidP="00A013A6">
      <w:r>
        <w:t xml:space="preserve">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w:t>
      </w:r>
      <w:r>
        <w:lastRenderedPageBreak/>
        <w:t>утвержденном положением о признании дебиторской задолженности сомнительной и безнадежной к взысканию.</w:t>
      </w:r>
    </w:p>
    <w:p w14:paraId="36D02A84" w14:textId="77777777" w:rsidR="00A013A6" w:rsidRDefault="00A013A6" w:rsidP="00A013A6">
      <w:r>
        <w:t xml:space="preserve"> Основание: пункт 339 Инструкции к Единому плану счетов № 157н, пункт 11 СГС «Доходы»..</w:t>
      </w:r>
    </w:p>
    <w:p w14:paraId="6AFBD148" w14:textId="77777777" w:rsidR="00A013A6" w:rsidRDefault="00A013A6" w:rsidP="00A013A6">
      <w:r>
        <w:t>2.7.</w:t>
      </w:r>
      <w:r>
        <w:tab/>
        <w:t>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14:paraId="5998B45C" w14:textId="77777777" w:rsidR="00A013A6" w:rsidRDefault="00A013A6" w:rsidP="00A013A6">
      <w:r>
        <w:t>С забалансового учета задолженность списывается на основании решения инвентаризационной комиссии учреждения (приложение 2):</w:t>
      </w:r>
    </w:p>
    <w:p w14:paraId="524C1B57" w14:textId="77777777" w:rsidR="00A013A6" w:rsidRDefault="00A013A6" w:rsidP="00A013A6">
      <w:r>
        <w:t>•</w:t>
      </w:r>
      <w:r>
        <w:tab/>
        <w:t>по истечении пяти лет отражения задолженности на забалансовом учете;</w:t>
      </w:r>
    </w:p>
    <w:p w14:paraId="4CC1C45A" w14:textId="77777777" w:rsidR="00A013A6" w:rsidRDefault="00A013A6" w:rsidP="00A013A6">
      <w:r>
        <w:t>•</w:t>
      </w:r>
      <w:r>
        <w:tab/>
        <w:t>по завершении срока возможного возобновления процедуры взыскания задолженности – согласно действующему законодательству;</w:t>
      </w:r>
    </w:p>
    <w:p w14:paraId="4096922D" w14:textId="77777777" w:rsidR="00A013A6" w:rsidRDefault="00A013A6" w:rsidP="00A013A6">
      <w:r>
        <w:t>•</w:t>
      </w:r>
      <w:r>
        <w:tab/>
        <w:t>при наличии документов, подтверждающих прекращение обязательства в связи со смертью (ликвидацией) контрагента.</w:t>
      </w:r>
    </w:p>
    <w:p w14:paraId="6B72AE3F" w14:textId="77777777" w:rsidR="00A013A6" w:rsidRDefault="00A013A6" w:rsidP="00A013A6">
      <w:r>
        <w:t>Основание: пункты 371, 372 Инструкции к Единому плану счетов № 157н</w:t>
      </w:r>
    </w:p>
    <w:p w14:paraId="2993A84A" w14:textId="77777777" w:rsidR="00A013A6" w:rsidRDefault="00A013A6" w:rsidP="00A013A6">
      <w:r>
        <w:t>3.</w:t>
      </w:r>
      <w:r>
        <w:tab/>
        <w:t>Расчеты по обязательствам</w:t>
      </w:r>
    </w:p>
    <w:p w14:paraId="20ABED09" w14:textId="77777777" w:rsidR="00A013A6" w:rsidRDefault="00A013A6" w:rsidP="00A013A6">
      <w:r>
        <w:t>3.1.</w:t>
      </w:r>
      <w:r>
        <w:tab/>
        <w:t>К счету 0.303.05.000 «Расчеты по прочим платежам в бюджет» применяются дополнительные аналитические коды:</w:t>
      </w:r>
    </w:p>
    <w:p w14:paraId="7EB1370D" w14:textId="77777777" w:rsidR="00A013A6" w:rsidRDefault="00A013A6" w:rsidP="00A013A6">
      <w:r>
        <w:t>•</w:t>
      </w:r>
      <w:r>
        <w:tab/>
        <w:t>1 – «Государственная пошлина» (0.303.15.000) ;</w:t>
      </w:r>
    </w:p>
    <w:p w14:paraId="6F99E42F" w14:textId="77777777" w:rsidR="00A013A6" w:rsidRDefault="00A013A6" w:rsidP="00A013A6">
      <w:r>
        <w:t>3.2.Аналитический учет расчетов по пособиям и иным социальным выплатам ведется в разрезе физических лиц – получателей социальных выплат.</w:t>
      </w:r>
    </w:p>
    <w:p w14:paraId="7DD3BFA7" w14:textId="77777777" w:rsidR="00A013A6" w:rsidRDefault="00A013A6" w:rsidP="00A013A6">
      <w:r>
        <w:t>3.3.Аналитический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14:paraId="3F6C6F1E" w14:textId="77777777" w:rsidR="00A013A6" w:rsidRDefault="00A013A6" w:rsidP="00A013A6">
      <w:r>
        <w:t>4. Учет бланков строгой отчетности</w:t>
      </w:r>
    </w:p>
    <w:p w14:paraId="3DEF98B5" w14:textId="77777777" w:rsidR="00A013A6" w:rsidRDefault="00A013A6" w:rsidP="00A013A6">
      <w:r>
        <w:t>4.1.В деятельности учреждения используются следующие бланки строгой отчетности:</w:t>
      </w:r>
    </w:p>
    <w:p w14:paraId="2BC2242F" w14:textId="77777777" w:rsidR="00A013A6" w:rsidRDefault="00A013A6" w:rsidP="00A013A6">
      <w:r>
        <w:t>•</w:t>
      </w:r>
      <w:r>
        <w:tab/>
        <w:t xml:space="preserve">бланки трудовых книжек и вкладышей к ним; </w:t>
      </w:r>
    </w:p>
    <w:p w14:paraId="51F2DD0A" w14:textId="77777777" w:rsidR="00A013A6" w:rsidRDefault="00A013A6" w:rsidP="00A013A6">
      <w:r>
        <w:t>Основание: пункт 337 Инструкции к Единому плану счетов № 157н.</w:t>
      </w:r>
    </w:p>
    <w:p w14:paraId="6D16AAC9" w14:textId="099A645C" w:rsidR="00A013A6" w:rsidRDefault="00A013A6" w:rsidP="00A013A6">
      <w:r>
        <w:t xml:space="preserve">4.2. Перечень должностей сотрудников, ответственных за учет, хранение и выдачу бланков строгой отчетности, приведен в приложении </w:t>
      </w:r>
      <w:r w:rsidR="00584B4F">
        <w:t>4</w:t>
      </w:r>
      <w:r>
        <w:t>.</w:t>
      </w:r>
    </w:p>
    <w:p w14:paraId="19A2DF47" w14:textId="77777777" w:rsidR="00A013A6" w:rsidRDefault="00A013A6" w:rsidP="00A013A6">
      <w:r>
        <w:t>5. Финансовый результат</w:t>
      </w:r>
    </w:p>
    <w:p w14:paraId="185C5CD2" w14:textId="77777777" w:rsidR="00A013A6" w:rsidRDefault="00A013A6" w:rsidP="00A013A6">
      <w:r>
        <w:t>5.1. Доходы от оказания платных услуг по долгосрочным договорам признаются в учете в составе доходов будущих периодов в сумме, единовременно полученной за предстоящие услуги. Доходы будущих периодов признаются в текущих доходах равномерно в последний день каждого месяца в разрезе каждого договора. Основание для бухгалтерской записи – бухгалтерская справка (ф. 0504833)</w:t>
      </w:r>
    </w:p>
    <w:p w14:paraId="2A619658" w14:textId="77777777" w:rsidR="00A013A6" w:rsidRDefault="00A013A6" w:rsidP="00A013A6">
      <w:r>
        <w:t>Основание: пункт 55 стандарта «Доходы»</w:t>
      </w:r>
    </w:p>
    <w:p w14:paraId="7CD16E54" w14:textId="77777777" w:rsidR="00A013A6" w:rsidRDefault="00A013A6" w:rsidP="00A013A6">
      <w:r>
        <w:lastRenderedPageBreak/>
        <w:t>5.2.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w:t>
      </w:r>
    </w:p>
    <w:p w14:paraId="09828DD8" w14:textId="77777777" w:rsidR="00A013A6" w:rsidRDefault="00A013A6" w:rsidP="00A013A6">
      <w:r>
        <w:t xml:space="preserve">5.3. Стоимость услуг, приходящихся на следующий финансовый год, в учете отражают в составе доходов будущих периодов 31 декабря отчетного года. </w:t>
      </w:r>
    </w:p>
    <w:p w14:paraId="70885EB9" w14:textId="77777777" w:rsidR="00A013A6" w:rsidRDefault="00A013A6" w:rsidP="00A013A6">
      <w:r>
        <w:t>Аналогичный порядок признания доходов в текущем периоде применяется к договорам, в соответствии с которыми услуги оказываются неравномерно.</w:t>
      </w:r>
    </w:p>
    <w:p w14:paraId="3AA6D572" w14:textId="77777777" w:rsidR="00A013A6" w:rsidRDefault="00A013A6" w:rsidP="00A013A6">
      <w:r>
        <w:t>Основание: пункт 301 Инструкции к Единому плану счетов № 157н, пункт 11 СГС «Долгосрочные договоры».</w:t>
      </w:r>
    </w:p>
    <w:p w14:paraId="2D57422B" w14:textId="77777777" w:rsidR="00A013A6" w:rsidRDefault="00A013A6" w:rsidP="00A013A6">
      <w:r>
        <w:t>5.4. В отношении платных услуг, по которым срок действия договора менее года, а дата начала и окончания исполнения договора приходятся на разные отчетные годы, учреждение применяет положения СГС «Долгосрочные договоры».</w:t>
      </w:r>
    </w:p>
    <w:p w14:paraId="0792379A" w14:textId="77777777" w:rsidR="00A013A6" w:rsidRDefault="00A013A6" w:rsidP="00A013A6">
      <w:r>
        <w:t>Основание: пункт 5 СГС «Долгосрочные договоры».</w:t>
      </w:r>
    </w:p>
    <w:p w14:paraId="0F6BC978" w14:textId="77777777" w:rsidR="00A013A6" w:rsidRDefault="00A013A6" w:rsidP="00A013A6">
      <w:r>
        <w:t>5.5. Учреждение осуществляет все расходы в пределах установленных норм и утвержденного на текущий год плана финансово-хозяйственной деятельности:</w:t>
      </w:r>
    </w:p>
    <w:p w14:paraId="351CAEC0" w14:textId="77777777" w:rsidR="00A013A6" w:rsidRDefault="00A013A6" w:rsidP="00A013A6">
      <w:r>
        <w:t>•</w:t>
      </w:r>
      <w:r>
        <w:tab/>
        <w:t>на междугородные переговоры, услуги по доступу в Интернет – по фактическому расходу;</w:t>
      </w:r>
    </w:p>
    <w:p w14:paraId="2868D165" w14:textId="77777777" w:rsidR="00A013A6" w:rsidRDefault="00A013A6" w:rsidP="00A013A6">
      <w:r>
        <w:t>•</w:t>
      </w:r>
      <w:r>
        <w:tab/>
        <w:t>за пользование услугами сотовой связи – лимитируются согласно распоряжению учредителя.</w:t>
      </w:r>
    </w:p>
    <w:p w14:paraId="5835DAC5" w14:textId="77777777" w:rsidR="00A013A6" w:rsidRDefault="00A013A6" w:rsidP="00A013A6">
      <w:r>
        <w:t>5.6. В составе расходов будущих периодов на счете 0.401.50.000 «Расходы будущих периодов» отражаются расходы по:</w:t>
      </w:r>
    </w:p>
    <w:p w14:paraId="2516918F" w14:textId="77777777" w:rsidR="00A013A6" w:rsidRDefault="00A013A6" w:rsidP="00A013A6">
      <w:r>
        <w:t>•</w:t>
      </w:r>
      <w:r>
        <w:tab/>
        <w:t xml:space="preserve">страхованию имущества, гражданской ответственности </w:t>
      </w:r>
    </w:p>
    <w:p w14:paraId="6DDAD431" w14:textId="77777777" w:rsidR="00A013A6" w:rsidRDefault="00A013A6" w:rsidP="00A013A6">
      <w:r>
        <w:t>•</w:t>
      </w:r>
      <w:r>
        <w:tab/>
        <w:t xml:space="preserve">приобретению неисключительного права пользования нематериальными активами в течение нескольких отчетных периодов </w:t>
      </w:r>
    </w:p>
    <w:p w14:paraId="7F0B534F" w14:textId="77777777" w:rsidR="00A013A6" w:rsidRDefault="00A013A6" w:rsidP="00A013A6">
      <w:r>
        <w:t>5.7. 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14:paraId="7087F31C" w14:textId="77777777" w:rsidR="00A013A6" w:rsidRDefault="00A013A6" w:rsidP="00A013A6">
      <w:r>
        <w:t>5.8. 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14:paraId="2A866B4A" w14:textId="77777777" w:rsidR="00A013A6" w:rsidRDefault="00A013A6" w:rsidP="00A013A6">
      <w:r>
        <w:t>Основание: пункты 302, 302.1 Инструкции к Единому плану счетов № 157н.</w:t>
      </w:r>
    </w:p>
    <w:p w14:paraId="01CEC1F0" w14:textId="77777777" w:rsidR="00A013A6" w:rsidRDefault="00A013A6" w:rsidP="00A013A6">
      <w:r>
        <w:t xml:space="preserve">5.9.Учреждение отражает в учете доходы, иные объекты, возникающие в результате заключения и исполнения договоров подряда, возмездного оказания услуг, срок действия которых не превышает один год, но даты начала и окончания исполнения приходятся на разные отчетные периоды: Да </w:t>
      </w:r>
    </w:p>
    <w:p w14:paraId="73F2D5AC" w14:textId="77777777" w:rsidR="00A013A6" w:rsidRDefault="00A013A6" w:rsidP="00A013A6">
      <w:r>
        <w:t xml:space="preserve">5.10. В случае исполнения договора строительного подряда процент исполнения обязательств по долгосрочному договору строительного подряда на весь срок его действия определяется как соотношение документально подтвержденного объема фактически выполненных на конец отчетного периода работ, к общему объему работ по долгосрочному договору строительного подряда, предусмотренному сводным сметным расчетом  </w:t>
      </w:r>
    </w:p>
    <w:p w14:paraId="742143E8" w14:textId="06B29D2B" w:rsidR="00A013A6" w:rsidRDefault="00A013A6" w:rsidP="00A013A6">
      <w:r>
        <w:lastRenderedPageBreak/>
        <w:t>5.1</w:t>
      </w:r>
      <w:r w:rsidR="00584B4F">
        <w:t>1</w:t>
      </w:r>
      <w:r>
        <w:t>. Лицо, ответственное за документальное оформление подтверждения процента исполненных обязательств по долгосрочному договору строительного подряда, и сроки, в которые необходимо предоставлять форму документа в бухгалтерию, отражены в Приложение 14 (график документооборота)</w:t>
      </w:r>
    </w:p>
    <w:p w14:paraId="3B370023" w14:textId="77777777" w:rsidR="00A013A6" w:rsidRDefault="00A013A6" w:rsidP="00A013A6">
      <w:r>
        <w:t xml:space="preserve">Доходы по долгосрочному договору признаются в составе доходов от реализации текущего периода равномерно (ежемесячно) до истечения срока действия долгосрочного договора с одновременным уменьшением сумм предстоящих доходов </w:t>
      </w:r>
    </w:p>
    <w:p w14:paraId="480D0513" w14:textId="09CF1317" w:rsidR="00A013A6" w:rsidRDefault="00A013A6" w:rsidP="00A013A6">
      <w:r>
        <w:t>5.1</w:t>
      </w:r>
      <w:r w:rsidR="00584B4F">
        <w:t>2</w:t>
      </w:r>
      <w:r>
        <w:t>. В учреждении создаются:</w:t>
      </w:r>
    </w:p>
    <w:p w14:paraId="368872E2" w14:textId="179927D5" w:rsidR="00A013A6" w:rsidRDefault="00A013A6" w:rsidP="00A013A6">
      <w:r>
        <w:t>•</w:t>
      </w:r>
      <w:r>
        <w:tab/>
        <w:t>резерв на предстоящую оплату отпусков. Порядок расчета резерва приведен в приложении 1</w:t>
      </w:r>
      <w:r w:rsidR="00584B4F">
        <w:t>5</w:t>
      </w:r>
      <w:r>
        <w:t xml:space="preserve"> </w:t>
      </w:r>
    </w:p>
    <w:p w14:paraId="2BAC1ECC" w14:textId="77777777" w:rsidR="00A013A6" w:rsidRDefault="00A013A6" w:rsidP="00A013A6">
      <w:r>
        <w:t>Основание: пункты 302, 302.1 Инструкции к Единому плану счетов № 157н., пункт 11 Стандарта «Доходы».</w:t>
      </w:r>
    </w:p>
    <w:p w14:paraId="052631A9" w14:textId="4D76F5FF" w:rsidR="00A013A6" w:rsidRDefault="00A013A6" w:rsidP="00A013A6">
      <w:r>
        <w:t>5.1</w:t>
      </w:r>
      <w:r w:rsidR="00584B4F">
        <w:t>3</w:t>
      </w:r>
      <w:r>
        <w:t>. Резерв по сомнительным долгам создается в конце каждого отчетного периода, не позднее последнего дня отчетного периода. Основание для создания резерва – решение комиссии учреждения по поступлению и выбытию активов, оформленное по результатам инвентаризации задолженности на основании документов, подтверждающих сомнительность долга. Величина резерва равна величине выявленной сомнительной задолженности.</w:t>
      </w:r>
    </w:p>
    <w:p w14:paraId="254BC0B1" w14:textId="77777777" w:rsidR="00A013A6" w:rsidRDefault="00A013A6" w:rsidP="00A013A6">
      <w:r>
        <w:t>Основание: п. 11 Стандарта «Доходы»</w:t>
      </w:r>
    </w:p>
    <w:p w14:paraId="662C04CA" w14:textId="006A7179" w:rsidR="00A013A6" w:rsidRDefault="00A013A6" w:rsidP="00A013A6">
      <w:r>
        <w:t>5.1</w:t>
      </w:r>
      <w:r w:rsidR="00584B4F">
        <w:t>4</w:t>
      </w:r>
      <w:r>
        <w:t>. Величина резерва для обязательств, имеющих документально-обоснованную оценку (фиксированные платежи), устанавливается в размере данных обязательств. При нефиксированных суммах обязательств осуществляется расчетным путем, который проводит лицо-сотрудник учреждения,  ответственное за оформление факта хозяйственной жизни в Учреждении, в зависимости от объема полученных услуг и тарифа (цены) услуги подрядчика</w:t>
      </w:r>
    </w:p>
    <w:p w14:paraId="41C0A5F4" w14:textId="3F25828F" w:rsidR="00A013A6" w:rsidRDefault="00A013A6" w:rsidP="00A013A6">
      <w:r>
        <w:t>5.1</w:t>
      </w:r>
      <w:r w:rsidR="00584B4F">
        <w:t>5</w:t>
      </w:r>
      <w:r>
        <w:t xml:space="preserve">. Оценка резерва, на оплату обязательств, по которым не поступили расчетные документы, производится ежегодно. </w:t>
      </w:r>
    </w:p>
    <w:p w14:paraId="16AB630D" w14:textId="52B3CBA3" w:rsidR="00A013A6" w:rsidRDefault="00A013A6" w:rsidP="00A013A6">
      <w:r>
        <w:t>5.1</w:t>
      </w:r>
      <w:r w:rsidR="00584B4F">
        <w:t>6</w:t>
      </w:r>
      <w:r>
        <w:t>. Величина резерва по претензиям, искам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p>
    <w:p w14:paraId="4803A24B" w14:textId="24E76DD3" w:rsidR="00A013A6" w:rsidRDefault="00A013A6" w:rsidP="00A013A6">
      <w:r>
        <w:t>5.1</w:t>
      </w:r>
      <w:r w:rsidR="00584B4F">
        <w:t>7</w:t>
      </w:r>
      <w:r>
        <w:t>. Сумма резерва по гарантийному ремонту рассчитывается по результатам статистических наблюдений как доля фактических расходов на осуществление гарантийного ремонта в объеме выручки от реализации по результатам статистических наблюдений за предыдущие периоды, по формуле:</w:t>
      </w:r>
    </w:p>
    <w:p w14:paraId="4E75F668" w14:textId="77777777" w:rsidR="00A013A6" w:rsidRDefault="00A013A6" w:rsidP="00A013A6">
      <w:r>
        <w:t>Прогнозный объем выручки от реализации * (Сумма фактических расходов на гарантийный ремонт / Выручка от реализации) * 100</w:t>
      </w:r>
    </w:p>
    <w:p w14:paraId="1E7AC17C" w14:textId="77777777" w:rsidR="00A013A6" w:rsidRDefault="00A013A6" w:rsidP="00A013A6">
      <w:r>
        <w:t xml:space="preserve"> </w:t>
      </w:r>
    </w:p>
    <w:p w14:paraId="665D7362" w14:textId="77777777" w:rsidR="00A013A6" w:rsidRDefault="00A013A6" w:rsidP="00A013A6">
      <w:r>
        <w:t>Сумма резерва по гарантийному ремонту распределяется равномерно в течение года</w:t>
      </w:r>
    </w:p>
    <w:p w14:paraId="2A205F6E" w14:textId="77777777" w:rsidR="00A013A6" w:rsidRDefault="00A013A6" w:rsidP="00A013A6">
      <w:r>
        <w:t>Основание: пункты 302, 302.1 Инструкции к Единому плану счетов № 157н., пункт 11 Стандарта «Доходы», Стандарт «Резервы. Раскрытие информации об условных обязательствах и условных активах».</w:t>
      </w:r>
    </w:p>
    <w:p w14:paraId="36F9B6DC" w14:textId="38624D31" w:rsidR="00A013A6" w:rsidRDefault="00A013A6" w:rsidP="00A013A6">
      <w:r>
        <w:t>5.1</w:t>
      </w:r>
      <w:r w:rsidR="00584B4F">
        <w:t>8</w:t>
      </w:r>
      <w:r>
        <w:t>. Доходы от целевых субсидий по соглашению, заключенному на срок более года, учреждение отражает на счетах:</w:t>
      </w:r>
    </w:p>
    <w:p w14:paraId="24E8DCBB" w14:textId="77777777" w:rsidR="00A013A6" w:rsidRDefault="00A013A6" w:rsidP="00A013A6">
      <w:r>
        <w:lastRenderedPageBreak/>
        <w:t>401.41 «Доходы будущих периодов к признанию в текущем году»;</w:t>
      </w:r>
    </w:p>
    <w:p w14:paraId="1468BE5D" w14:textId="77777777" w:rsidR="00A013A6" w:rsidRDefault="00A013A6" w:rsidP="00A013A6">
      <w:r>
        <w:t>401.49 «Доходы будущих периодов к признанию в очередные годы».</w:t>
      </w:r>
    </w:p>
    <w:p w14:paraId="115BB3C1" w14:textId="77777777" w:rsidR="00A013A6" w:rsidRDefault="00A013A6" w:rsidP="00A013A6">
      <w:r>
        <w:t xml:space="preserve">Основание: пункт 301 Инструкции к Единому плану счетов № 157н. </w:t>
      </w:r>
    </w:p>
    <w:p w14:paraId="060BAEE9" w14:textId="77777777" w:rsidR="00A013A6" w:rsidRDefault="00A013A6" w:rsidP="00A013A6">
      <w:r>
        <w:t>6.</w:t>
      </w:r>
      <w:r>
        <w:tab/>
        <w:t>Санкционирование расходов</w:t>
      </w:r>
    </w:p>
    <w:p w14:paraId="0941D22D" w14:textId="77777777" w:rsidR="00A013A6" w:rsidRDefault="00A013A6" w:rsidP="00A013A6">
      <w:r>
        <w:t>1.</w:t>
      </w:r>
      <w:r>
        <w:tab/>
        <w:t xml:space="preserve"> Принятие к учету обязательств (денежных обязательств) осуществляется в порядке, приведенном в приложении 9.</w:t>
      </w:r>
    </w:p>
    <w:p w14:paraId="3D28BE4C" w14:textId="77777777" w:rsidR="00A013A6" w:rsidRDefault="00A013A6" w:rsidP="00A013A6">
      <w:r>
        <w:t>7.</w:t>
      </w:r>
      <w:r>
        <w:tab/>
        <w:t>Бухгалтерская (финансовая) отчетность</w:t>
      </w:r>
    </w:p>
    <w:p w14:paraId="5F193B0E" w14:textId="77777777" w:rsidR="00A013A6" w:rsidRDefault="00A013A6" w:rsidP="00A013A6">
      <w:r>
        <w:t xml:space="preserve">7.1. 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0503360) (пункт 3 Инструкции к Единому плану счетов № 157н). Для обособленных структурных подразделений, наделенных частичными полномочиями юридического лица, устанавливаются следующие сроки представления отчетности: </w:t>
      </w:r>
    </w:p>
    <w:p w14:paraId="65FB72EF" w14:textId="77777777" w:rsidR="00A013A6" w:rsidRDefault="00A013A6" w:rsidP="00A013A6">
      <w:r>
        <w:t>•</w:t>
      </w:r>
      <w:r>
        <w:tab/>
        <w:t>квартальные – до 10-го числа месяца, следующего за отчетным периодом;</w:t>
      </w:r>
    </w:p>
    <w:p w14:paraId="7A751569" w14:textId="77777777" w:rsidR="00A013A6" w:rsidRDefault="00A013A6" w:rsidP="00A013A6">
      <w:r>
        <w:t>•</w:t>
      </w:r>
      <w:r>
        <w:tab/>
        <w:t>годовой – до 17 января года, следующего за отчетным годом.</w:t>
      </w:r>
    </w:p>
    <w:p w14:paraId="78C34E22" w14:textId="77777777" w:rsidR="00A013A6" w:rsidRDefault="00A013A6" w:rsidP="00A013A6">
      <w:r>
        <w:t>7.2. Обособленные структурные подразделения представляют отчетность главному бухгалтеру учреждения.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и их оттоками. Основание: пункт 19 СГС «Отчет о движении денежных средств». Бухгалтерская отчетность формируется и хранится в виде электронного документа в информационной системе Свод-Смарт.</w:t>
      </w:r>
    </w:p>
    <w:p w14:paraId="77996B41" w14:textId="77777777" w:rsidR="00A013A6" w:rsidRDefault="00A013A6" w:rsidP="00A013A6">
      <w:r>
        <w:t>7.3. Бумажная копия комплекта отчетности хранится у главного бухгалтера.</w:t>
      </w:r>
    </w:p>
    <w:p w14:paraId="53B49506" w14:textId="77777777" w:rsidR="00A013A6" w:rsidRDefault="00A013A6" w:rsidP="00A013A6">
      <w:r>
        <w:t>Основание: часть 7.1 статьи 13 Закона от 06.12.2011 № 402-ФЗ.</w:t>
      </w:r>
    </w:p>
    <w:p w14:paraId="51C5DD1F" w14:textId="77777777" w:rsidR="00A013A6" w:rsidRDefault="00A013A6" w:rsidP="00A013A6">
      <w:r>
        <w:t>8. ПОРЯДОК ПЕРЕДАЧИ ДОКУМЕНТОВ БУХГАЛТЕРСКОГО УЧЕТА ПРИ СМЕНЕ РУКОВОДИТЕЛЯ И ГЛАВНОГО БУХГАЛТЕРА</w:t>
      </w:r>
    </w:p>
    <w:p w14:paraId="2EC0D537" w14:textId="77777777" w:rsidR="00A013A6" w:rsidRDefault="00A013A6" w:rsidP="00A013A6">
      <w:r>
        <w:t>1. При смене руководителя или главного бухгалтера (далее – увольняемые лица) они обязаны в рамках передачи дел заместителю, новому должностному лицу, иному уполномоченному должностному лицу  (далее – уполномоченное лицо) передать документы бухгалтерского учета, а также печати и штампы, хранящиеся в бухгалтерии.</w:t>
      </w:r>
    </w:p>
    <w:p w14:paraId="36C0687C" w14:textId="77777777" w:rsidR="00A013A6" w:rsidRDefault="00A013A6" w:rsidP="00A013A6">
      <w:r>
        <w:t>2. Передача бухгалтерских документов и печатей проводится на основании распоряжения главы Невонского муниципального образования.</w:t>
      </w:r>
    </w:p>
    <w:p w14:paraId="0E753E28" w14:textId="77777777" w:rsidR="00A013A6" w:rsidRDefault="00A013A6" w:rsidP="00A013A6">
      <w:r>
        <w:t>3. Передача документов бухучета, печатей и штампов осуществляется при участии комиссии.</w:t>
      </w:r>
    </w:p>
    <w:p w14:paraId="42DE4798" w14:textId="77777777" w:rsidR="00A013A6" w:rsidRDefault="00A013A6" w:rsidP="00A013A6">
      <w: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14:paraId="646D5B7F" w14:textId="77777777" w:rsidR="00A013A6" w:rsidRDefault="00A013A6" w:rsidP="00A013A6">
      <w:r>
        <w:t>Акт приема-передачи дел должен полностью отражать все существенные недостатки и нарушения в организации работы бухгалтерии.</w:t>
      </w:r>
    </w:p>
    <w:p w14:paraId="525C09B4" w14:textId="77777777" w:rsidR="00A013A6" w:rsidRDefault="00A013A6" w:rsidP="00A013A6">
      <w:r>
        <w:t>Акт приема-передачи подписывается уполномоченным лицом, принимающим дела, и членами комиссии.</w:t>
      </w:r>
    </w:p>
    <w:p w14:paraId="2FED0DD1" w14:textId="77777777" w:rsidR="00A013A6" w:rsidRDefault="00A013A6" w:rsidP="00A013A6">
      <w:r>
        <w:lastRenderedPageBreak/>
        <w:t>При необходимости члены комиссии включают в акт свои рекомендации и предложения, которые возникли при приеме-передаче дел.</w:t>
      </w:r>
    </w:p>
    <w:p w14:paraId="3437D315" w14:textId="77777777" w:rsidR="00A013A6" w:rsidRDefault="00A013A6" w:rsidP="00A013A6">
      <w:r>
        <w:t>4. В комиссию, указанную в пункте 3 настоящего Порядка, включаются сотрудники в соответствии с приказом на передачу бухгалтерских документов.</w:t>
      </w:r>
    </w:p>
    <w:p w14:paraId="5CA9A365" w14:textId="77777777" w:rsidR="00A013A6" w:rsidRDefault="00A013A6" w:rsidP="00A013A6">
      <w:r>
        <w:t>5. Передаются следующие документы:</w:t>
      </w:r>
    </w:p>
    <w:p w14:paraId="72EE4091" w14:textId="77777777" w:rsidR="00A013A6" w:rsidRDefault="00A013A6" w:rsidP="00A013A6">
      <w:r>
        <w:t>•</w:t>
      </w:r>
      <w:r>
        <w:tab/>
        <w:t>учетная политика со всеми приложениями;</w:t>
      </w:r>
    </w:p>
    <w:p w14:paraId="392FE393" w14:textId="77777777" w:rsidR="00A013A6" w:rsidRDefault="00A013A6" w:rsidP="00A013A6">
      <w:r>
        <w:t>•</w:t>
      </w:r>
      <w:r>
        <w:tab/>
        <w:t>квартальные и годовые бухгалтерские отчеты и балансы, налоговые декларации;</w:t>
      </w:r>
    </w:p>
    <w:p w14:paraId="7D3A63A1" w14:textId="77777777" w:rsidR="00A013A6" w:rsidRDefault="00A013A6" w:rsidP="00A013A6">
      <w:r>
        <w:t>•</w:t>
      </w:r>
      <w:r>
        <w:tab/>
        <w:t>по планированию, в том числе бюджетная смета, план-график закупок, обоснования к планам;</w:t>
      </w:r>
    </w:p>
    <w:p w14:paraId="440D008A" w14:textId="77777777" w:rsidR="00A013A6" w:rsidRDefault="00A013A6" w:rsidP="00A013A6">
      <w:r>
        <w:t>•</w:t>
      </w:r>
      <w:r>
        <w:tab/>
        <w:t>бухгалтерские регистры синтетического и аналитического учета: книги, оборотные ведомости, карточки, журналы операций;</w:t>
      </w:r>
    </w:p>
    <w:p w14:paraId="41DA7B16" w14:textId="77777777" w:rsidR="00A013A6" w:rsidRDefault="00A013A6" w:rsidP="00A013A6">
      <w:r>
        <w:t>•</w:t>
      </w:r>
      <w:r>
        <w:tab/>
        <w:t>налоговые регистры;</w:t>
      </w:r>
    </w:p>
    <w:p w14:paraId="75B0C35F" w14:textId="77777777" w:rsidR="00A013A6" w:rsidRDefault="00A013A6" w:rsidP="00A013A6">
      <w:r>
        <w:t>•</w:t>
      </w:r>
      <w:r>
        <w:tab/>
        <w:t>о задолженности, в том числе по уплате налогов;</w:t>
      </w:r>
    </w:p>
    <w:p w14:paraId="1943FF30" w14:textId="77777777" w:rsidR="00A013A6" w:rsidRDefault="00A013A6" w:rsidP="00A013A6">
      <w:r>
        <w:t>•</w:t>
      </w:r>
      <w:r>
        <w:tab/>
        <w:t>о состоянии лицевых счетов;</w:t>
      </w:r>
    </w:p>
    <w:p w14:paraId="60A188A9" w14:textId="77777777" w:rsidR="00A013A6" w:rsidRDefault="00A013A6" w:rsidP="00A013A6">
      <w:r>
        <w:t>•</w:t>
      </w:r>
      <w:r>
        <w:tab/>
        <w:t>по учету зарплаты и по персонифицированному учету;</w:t>
      </w:r>
    </w:p>
    <w:p w14:paraId="3004AC63" w14:textId="77777777" w:rsidR="00A013A6" w:rsidRDefault="00A013A6" w:rsidP="00A013A6">
      <w:r>
        <w:t>•</w:t>
      </w:r>
      <w:r>
        <w:tab/>
        <w:t>по кассе: кассовые книги, журналы, расходные и приходные кассовые ордера, денежные документы и т. д.;</w:t>
      </w:r>
    </w:p>
    <w:p w14:paraId="3E562882" w14:textId="77777777" w:rsidR="00A013A6" w:rsidRDefault="00A013A6" w:rsidP="00A013A6">
      <w:r>
        <w:t>•</w:t>
      </w:r>
      <w:r>
        <w:tab/>
        <w:t>акт о состоянии кассы, составленный на основании ревизии кассы и скрепленный подписью главного бухгалтера;</w:t>
      </w:r>
    </w:p>
    <w:p w14:paraId="0A5CD534" w14:textId="77777777" w:rsidR="00A013A6" w:rsidRDefault="00A013A6" w:rsidP="00A013A6">
      <w:r>
        <w:t>•</w:t>
      </w:r>
      <w:r>
        <w:tab/>
        <w:t>об условиях хранения и учета наличных денежных средств;</w:t>
      </w:r>
    </w:p>
    <w:p w14:paraId="266BD46E" w14:textId="77777777" w:rsidR="00A013A6" w:rsidRDefault="00A013A6" w:rsidP="00A013A6">
      <w:r>
        <w:t>•</w:t>
      </w:r>
      <w:r>
        <w:tab/>
        <w:t>договоры с поставщиками и подрядчиками, контрагентами, аренды и т. д.;</w:t>
      </w:r>
    </w:p>
    <w:p w14:paraId="11C13DB4" w14:textId="77777777" w:rsidR="00A013A6" w:rsidRDefault="00A013A6" w:rsidP="00A013A6">
      <w:r>
        <w:t>•</w:t>
      </w:r>
      <w:r>
        <w:tab/>
        <w:t>договоры с покупателями услуг и работ, подрядчиками и поставщиками;</w:t>
      </w:r>
    </w:p>
    <w:p w14:paraId="3D68EFA4" w14:textId="77777777" w:rsidR="00A013A6" w:rsidRDefault="00A013A6" w:rsidP="00A013A6">
      <w:r>
        <w:t>•</w:t>
      </w:r>
      <w:r>
        <w:tab/>
        <w:t>учредительные документы и свидетельства: постановка на учет, присвоение номеров, внесение записей в единый реестр, коды и т. п.;</w:t>
      </w:r>
    </w:p>
    <w:p w14:paraId="7DBE4AD4" w14:textId="77777777" w:rsidR="00A013A6" w:rsidRDefault="00A013A6" w:rsidP="00A013A6">
      <w:r>
        <w:t>•</w:t>
      </w:r>
      <w:r>
        <w:tab/>
        <w:t>о недвижимом имуществе, транспортных средствах  свидетельства о праве собственности, выписки из ЕГРП, паспорта транспортных средств и т. п.;</w:t>
      </w:r>
    </w:p>
    <w:p w14:paraId="0849A892" w14:textId="77777777" w:rsidR="00A013A6" w:rsidRDefault="00A013A6" w:rsidP="00A013A6">
      <w:r>
        <w:t>•</w:t>
      </w:r>
      <w:r>
        <w:tab/>
        <w:t>об основных средствах, нематериальных активах и товарно-материальных ценностях;</w:t>
      </w:r>
    </w:p>
    <w:p w14:paraId="0CD49EC4" w14:textId="77777777" w:rsidR="00A013A6" w:rsidRDefault="00A013A6" w:rsidP="00A013A6">
      <w:r>
        <w:t>•</w:t>
      </w:r>
      <w:r>
        <w:tab/>
        <w:t>акты о результатах полной инвентаризации имущества и финансовых обязательств с приложением инвентаризационных описей,;</w:t>
      </w:r>
    </w:p>
    <w:p w14:paraId="53DB81BF" w14:textId="77777777" w:rsidR="00A013A6" w:rsidRDefault="00A013A6" w:rsidP="00A013A6">
      <w:r>
        <w:t>•</w:t>
      </w:r>
      <w:r>
        <w:tab/>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14:paraId="270D4D3C" w14:textId="77777777" w:rsidR="00A013A6" w:rsidRDefault="00A013A6" w:rsidP="00A013A6">
      <w:r>
        <w:t>•</w:t>
      </w:r>
      <w:r>
        <w:tab/>
        <w:t>акты ревизий и проверок;</w:t>
      </w:r>
    </w:p>
    <w:p w14:paraId="4458D043" w14:textId="77777777" w:rsidR="00A013A6" w:rsidRDefault="00A013A6" w:rsidP="00A013A6">
      <w:r>
        <w:t>•</w:t>
      </w:r>
      <w:r>
        <w:tab/>
        <w:t>материалы о недостачах и хищениях, переданных и не переданных в правоохранительные органы;</w:t>
      </w:r>
    </w:p>
    <w:p w14:paraId="1E3A6F89" w14:textId="77777777" w:rsidR="00A013A6" w:rsidRDefault="00A013A6" w:rsidP="00A013A6">
      <w:r>
        <w:t>•</w:t>
      </w:r>
      <w:r>
        <w:tab/>
        <w:t>бланки строгой отчетности;</w:t>
      </w:r>
    </w:p>
    <w:p w14:paraId="42D5A267" w14:textId="77777777" w:rsidR="00A013A6" w:rsidRDefault="00A013A6" w:rsidP="00A013A6">
      <w:r>
        <w:t>•</w:t>
      </w:r>
      <w:r>
        <w:tab/>
        <w:t>иная бухгалтерская документация, свидетельствующая о деятельности.</w:t>
      </w:r>
    </w:p>
    <w:p w14:paraId="18C415C6" w14:textId="77777777" w:rsidR="00A013A6" w:rsidRDefault="00A013A6" w:rsidP="00A013A6">
      <w:r>
        <w:lastRenderedPageBreak/>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14:paraId="358403EE" w14:textId="77777777" w:rsidR="00A013A6" w:rsidRDefault="00A013A6" w:rsidP="00A013A6">
      <w: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14:paraId="24978160" w14:textId="77777777" w:rsidR="00A013A6" w:rsidRDefault="00A013A6" w:rsidP="00A013A6">
      <w:r>
        <w:t>7. Акт приема-передачи оформляется в последний рабочий день увольняемого лица.</w:t>
      </w:r>
    </w:p>
    <w:p w14:paraId="27AC373F" w14:textId="71B4624B" w:rsidR="00A013A6" w:rsidRDefault="00A013A6" w:rsidP="00A013A6">
      <w:r>
        <w:t>8. Акт приема-передачи дел составляется в трех экземплярах: 1-й экземпляр – руководителю, если увольняется главный бухгалтер, 2-й экземпляр – увольняемому лицу, 3-й экземпляр – уполномоченному лицу, которое принимало дела.</w:t>
      </w:r>
    </w:p>
    <w:sectPr w:rsidR="00A01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1A"/>
    <w:rsid w:val="003121E6"/>
    <w:rsid w:val="00584B4F"/>
    <w:rsid w:val="00884D21"/>
    <w:rsid w:val="009169F9"/>
    <w:rsid w:val="00A013A6"/>
    <w:rsid w:val="00A20E33"/>
    <w:rsid w:val="00E7111A"/>
    <w:rsid w:val="00F71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5B3C"/>
  <w15:chartTrackingRefBased/>
  <w15:docId w15:val="{F10AFD0D-25B8-4390-9382-A70C2DCB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24</Pages>
  <Words>8698</Words>
  <Characters>49581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2023-02-03T04:59:00Z</cp:lastPrinted>
  <dcterms:created xsi:type="dcterms:W3CDTF">2023-02-03T04:43:00Z</dcterms:created>
  <dcterms:modified xsi:type="dcterms:W3CDTF">2023-02-03T06:54:00Z</dcterms:modified>
</cp:coreProperties>
</file>