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966" w:leader="none"/>
        </w:tabs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ИНФОРМАЦИОННОЕ СООБЩЕНИЕ О ПРИВАТИЗАЦИИ МУНИЦИПАЛЬНОГО ИМУЩЕСТВА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34"/>
        <w:gridCol w:w="2976"/>
        <w:gridCol w:w="6804"/>
        <w:gridCol w:w="850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муниципального органа, принявшего решение </w:t>
              <w:br/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условиях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приватизации муниципального имущества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Невонского муниципального образования</w:t>
            </w:r>
          </w:p>
          <w:p>
            <w:pPr>
              <w:spacing w:before="0" w:after="0" w:line="240"/>
              <w:ind w:right="-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нахождения: Иркутская область, Усть-Илимский район, п.Невон, ул. Кеульская 9,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 электронной почты: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nevon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"mailto:nevon.adm@inbox.ru"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"mailto:nevon.adm@inbox.ru"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adm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"mailto:nevon.adm@inbox.ru"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"mailto:nevon.adm@inbox.ru"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inbox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"mailto:nevon.adm@inbox.ru"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"mailto:nevon.adm@inbox.ru"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Контактный номер телефона: 8 (39535) 43387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Основания приватизации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Постановление администрации Невонского муниципального образования 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«16»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июля 2024 № 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Имущество, находящееся в собственности Невонского муниципального образования 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3.1.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895" w:leader="none"/>
              </w:tabs>
              <w:suppressAutoHyphens w:val="true"/>
              <w:spacing w:before="0" w:after="0" w:line="240"/>
              <w:ind w:right="227" w:left="0" w:firstLine="283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здание, кадастровый номер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38:17:000000:2687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расположенное по адресу: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Российская Федерация, Иркутская область, муниципальный район Усть-Илимский, сельское поселение Невонское, поселок Невон, улица Транспортная, здание 70/3, общей площадью 172,3 кв.м.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tabs>
                <w:tab w:val="left" w:pos="5895" w:leader="none"/>
              </w:tabs>
              <w:suppressAutoHyphens w:val="true"/>
              <w:spacing w:before="0" w:after="0" w:line="240"/>
              <w:ind w:right="227" w:left="0" w:firstLine="283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Земельный участок, кадастровый номер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38:17:060115:825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расположенный по адресу: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Российская Федерация, Иркутская область, муниципальный район Усть-Илимский, сельское поселение Невонское, поселок Невон, улица Транспортная, земельный участок 70/3, общей площадью 3426 кв.м., вид разрешенного использования: склады (6.9)</w:t>
            </w:r>
          </w:p>
          <w:p>
            <w:pPr>
              <w:tabs>
                <w:tab w:val="left" w:pos="5895" w:leader="none"/>
              </w:tabs>
              <w:suppressAutoHyphens w:val="true"/>
              <w:spacing w:before="0" w:after="0" w:line="240"/>
              <w:ind w:right="227" w:left="0" w:firstLine="283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227" w:left="0" w:firstLine="283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ограничения (обременения)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 приватизации </w:t>
            </w:r>
          </w:p>
        </w:tc>
        <w:tc>
          <w:tcPr>
            <w:tcW w:w="680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Аукцион в электронной форме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продажи имущества 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330 000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триста тридцать тысяч) рублей 00 копеек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учетом НДС (отчет об оценке от 01.02.2024 № 4).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Величина повышения начальной цены лота (шаг аукциона 1%) 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3 300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 тысячи триста) рублей 00 копеек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подачи предложений о цене имущества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участия в электронном аукционе лицо, имеющее намерение принять участие в электронном аукционе (далее – Претендент), подает заявку на участие в электронном аукционе в электронной форме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284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задатка (10 %)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задатка: 33 000 (тридцать три тысячи) рублей 00 копеек</w:t>
            </w:r>
          </w:p>
        </w:tc>
        <w:tc>
          <w:tcPr>
            <w:tcW w:w="85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284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проводились</w:t>
            </w:r>
          </w:p>
        </w:tc>
        <w:tc>
          <w:tcPr>
            <w:tcW w:w="85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66" w:leader="none"/>
              </w:tabs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75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 внесения задатка, реквизиты счетов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Задаток на участие в аукционе должен быть внесён по указанным реквизитам в срок, обеспечивающий его поступление не позднее даты и времени окончания срока приема заявок на участие в аукционе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Банковские реквизиты счета для перечисления задатка: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Получатель: ООО "РТС-тендер" ;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Наименование банка: Филиал "Корпоративный" ПАО "Совкомбанк"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Расчетный счёт:40702810512030016362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Корр. счёт:30101810445250000360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Лицевой счёт: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БИК:044525360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ИНН:7710357167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КПП:773001001</w:t>
            </w:r>
          </w:p>
        </w:tc>
        <w:tc>
          <w:tcPr>
            <w:tcW w:w="85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66" w:leader="none"/>
              </w:tabs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Условия и сроки платежа, реквизиты счета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Денежные средства в счет оплаты имущества подлежат перечислению победителем или лицом, признанным единственным участником аукциона, единым платежом путем перечисления безналичных денежных средств в рублях Российской Федерации не позднее 10 (десяти) календарных дней с даты подписания договора купли-продажи.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Денежные средства перечисляются по следующим реквизитам:</w:t>
            </w:r>
          </w:p>
          <w:p>
            <w:pPr>
              <w:tabs>
                <w:tab w:val="left" w:pos="42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счет: № 03100643000000013400 </w:t>
            </w:r>
          </w:p>
          <w:p>
            <w:pPr>
              <w:tabs>
                <w:tab w:val="left" w:pos="42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УФК по Иркутской области (Администрация Невонского муниципального образования, л/с 0434300590) </w:t>
            </w:r>
          </w:p>
          <w:p>
            <w:pPr>
              <w:tabs>
                <w:tab w:val="left" w:pos="42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ИНН 3817028383, </w:t>
            </w:r>
          </w:p>
          <w:p>
            <w:pPr>
              <w:tabs>
                <w:tab w:val="left" w:pos="42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КПП 381701001</w:t>
              <w:br/>
              <w:t xml:space="preserve">Отделение Иркутск Банка России// УФК по Иркутской области г. Иркутск, </w:t>
            </w:r>
          </w:p>
          <w:p>
            <w:pPr>
              <w:tabs>
                <w:tab w:val="left" w:pos="42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БИК 012520101, код 992 1 11 05025 10 0000 120,  ОКТМО 25642405.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Назначение платежа: (оплата по договору купли-продажи ________________________(указать наименование имущества))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начала и окончания подачи заявок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Электронная площадка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РТС-тендер, официальный сайт в сети интернет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rts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-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tender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начала подачи заявок </w:t>
              <w:br/>
              <w:t xml:space="preserve">на участие в торгах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«19»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июля 2024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10 часов 00 минут (время местное) 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окончания подачи заявок на участие в торгах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«19»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августа 2024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10 часов 00 минут (время местное)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определения участников аукциона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«20»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августа 2024 года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и время начала проведения аукциона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«21»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августа 2024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10 часов 00 минут  (время местное)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и срок подведения итогов продажи муниципального имущества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Иркутская область, Усть-Илимский район, п. Невон, ул. Кеульская 9.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позднее рабочего дня, следующего за днем подведения итогов аукциона 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документами, характеризующими приватизируемое имущество (отчетом об оценке, технической документацией), в т.ч. с условиями договора купли-продажи имущества, можно ознакомиться по рабочим дням с 09:00 до 14:00 (по местному времени) со дня начала приема заявок в администрации Невонского муниципального образования по адресу: Иркутская область, Усть-Илимский район, п. Невон, ул. Кеульская 9.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Контактный телефон: 8(41344)22932, 8(41344)33737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 договора купли-продажи имущества содержится в документации об аукционе и размещен на сайте оператора электронной площадки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электронной торговой площадки 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РТС-тендер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rts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-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tender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Адрес: 127006, г. Москва, наб. Тараса Шевченко, 23 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Тел: (495)705-90-31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и порядок выплаты вознаграждения юридическому лицу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предусмотрен 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Ограничения участия отдельных категорий физических лиц и юридических в приватизации имущества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Покупателями муниципального имущества могут быть любые физические и юридические лица, за исключением: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государственных и муниципальных унитарных предприятий, государственных и муниципальных учреждений;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предусмотренных статьей 25 Федерального закона от 21.12.2001 № 178-ФЗ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приватизации государственного и муниципального имущества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далее - Закон о приватизации);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регистрации на электронной площадке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обеспечения доступа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 на электронной площадке осуществляется без взимания платы.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Регистрации на электронной площадке подлежат Претенденты,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 на электронной площадке проводится в соответствии с Регламентом электронной площадки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rts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-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tender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"https://www.rts-tender.ru/"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далее – электронная площадка).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https://help.rts-tender.ru/</w:t>
              </w:r>
            </w:hyperlink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разъяснения размещенной информации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Любое лицо независимо от регистрации на электронной площадке вправе направить через электронную площадку, указанную в информационном сообщении о проведении продажи имущества, запрос о разъяснении размещенной информации.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Такой запрос в режиме реального времени направляется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личный кабинет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Продавца для рассмотрения при условии, что запрос поступил Продавцу не позднее 5 рабочих дней до окончания подачи заявок.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запроса, но без указания лица, от которого поступил запрос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представляемых участниками торгов документов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юридических лиц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заявка на участие в аукционе установленной формы (Приложение № 1) к Информационному сообщению;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заверенные копии учредительных документов;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 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(представляется 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опись представленных документов, подписанная Претендентом или его доверенным лицом (представителем).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физических лиц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(в том числе индивидуальных предпринимателей)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претенденты при подаче заявки прикладывают к заявке копии всех листов документа, удостоверяющего личность;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заявка на участие в аукционе установленной формы (Приложение № 1);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(представляется в случае, если от имени Претендента действует его представитель по доверенности);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опись представленных документов, подписанная Претендентом или его доверенным лицом (представителем)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подачи заявок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предусмотренных настоящим информационным сообщением, заверенных электронной подписью Претендента либо лица, имеющего право действовать от имени Претендента.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требованиями.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 лицо имеет право подать только одну заявку на участие в электронном аукционе.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Заявки с прилагаемыми к ним документами, а также предложения о цене имущества, поданные с нарушениям установленного срока, на электронной площадке не регистрируются.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случае отзыва Претендентом заявки уведомление об отзыве заявки вместе с заявкой в течение одного часта поступает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личный кабинет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Продавца, о чем Претенденту направляется соответствующее уведомление.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внесения задатка и его возврата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оферты, и договор о задатке считается заключенным в установленном порядке.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участия в аукционе Претендент вносит задаток в размере 10 процентов от начальной цены продажи имущества на указанный в настоящем Информационном сообщении счет для оплаты задатка.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Задаток вносится единым платежом.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Документом, подтверждающим поступление задатка Претендента на счет Продавца, является выписка с указанного расчетного счета.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возврата задатка: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Лицам, перечислившим задаток для участия в продаже муниципального имущества на аукционе, денежные средства возвращаются в следующем порядке: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Тенькинский муниципальный округ Магаданской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5 календарных дней со дня истечения срока, установленного для заключения договора купли-продажи имущества.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случае отзыва претендентом заявки в порядке, установленном настоящим информационным сообщением,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случае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случае отказа Продавца от проведения Процедуры аукциона, поступившие задатки возвращаются претендентам/участникам в течение 5 (пяти) рабочих дней с даты принятия решения об отказе в проведении Процедуры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признания претендентов участниками аукциона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соответствии с действующим законодательством и документацией об электронном аукционе Претендент не допускается к участию в аукционе по следующим основаниям: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заявка на участие в аукционе подана лицом, не уполномоченным претендентом на осуществление таких действий;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подтверждено поступление в установленный срок задатка на счет, указанный в информационном сообщении.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проведения аукциона и порядок определения победителя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шага аукциона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Шаг аукциона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 времени начала проведения процедуры аукциона Организатором размещается: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шага аукциона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шаг аукциона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время, оставшееся до окончания приема предложений о цене имущества.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поступило предложение о начальной цене имущества, то время для представления следующих предложений об увеличенной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шаг аукциона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этом программными средствами электронной площадки обеспечивается: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исключение возможности подачи участником предложения о цене имущества, не соответствующего увеличению текущей цены на величину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шага аукциона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Победителем признается участник, предложивший наиболее высокую цену имущества.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Процедура аукциона считается завершенной со времени подписания Продавцом протокола об итогах аукциона.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Аукцион признается несостоявшимся в следующих случаях: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было подано ни одной заявки на участие либо ни один из претендентов не признан участником;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лицо, признанное единственным участником аукциона, отказалось от заключения договора купли-продажи;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 один из участников не сделал предложение о начальной цене имущества.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о признании аукциона несостоявшимся оформляется протоколом.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 и иные позволяющие его индивидуализировать сведения;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цена сделки;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фамилия, имя, отчество физического лица или наименование юридического лица - победителя или лица, признанного единственным участником аукциона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7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заключения договора купли-продажи имущества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законодательством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Российской Федерации в договоре купли-продажи имущества, задаток ему не возвращается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966" w:leader="none"/>
        </w:tabs>
        <w:spacing w:before="0" w:after="0" w:line="288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rts-tender.ru/" Id="docRId1" Type="http://schemas.openxmlformats.org/officeDocument/2006/relationships/hyperlink"/><Relationship TargetMode="External" Target="https://www.rts-tender.ru/" Id="docRId3" Type="http://schemas.openxmlformats.org/officeDocument/2006/relationships/hyperlink"/><Relationship TargetMode="External" Target="consultantplus://offline/ref=79094FCD787CAF6A68045C52C9B10D4AEF3D94EC03EF9FF73FC43FB1CF7B744CE39C81A49BC33F1D55AFB089BFFBA56662E59AE41B7401DCS1a9J" Id="docRId5" Type="http://schemas.openxmlformats.org/officeDocument/2006/relationships/hyperlink"/><Relationship Target="styles.xml" Id="docRId7" Type="http://schemas.openxmlformats.org/officeDocument/2006/relationships/styles"/><Relationship TargetMode="External" Target="mailto:nevon.adm@inbox.ru" Id="docRId0" Type="http://schemas.openxmlformats.org/officeDocument/2006/relationships/hyperlink"/><Relationship TargetMode="External" Target="https://www.rts-tender.ru/" Id="docRId2" Type="http://schemas.openxmlformats.org/officeDocument/2006/relationships/hyperlink"/><Relationship TargetMode="External" Target="https://help.rts-tender.ru/" Id="docRId4" Type="http://schemas.openxmlformats.org/officeDocument/2006/relationships/hyperlink"/><Relationship Target="numbering.xml" Id="docRId6" Type="http://schemas.openxmlformats.org/officeDocument/2006/relationships/numbering"/></Relationships>
</file>