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6" w:rsidRPr="00AA0EE9" w:rsidRDefault="00621E26" w:rsidP="00621E26">
      <w:pPr>
        <w:jc w:val="center"/>
        <w:rPr>
          <w:sz w:val="20"/>
          <w:szCs w:val="20"/>
        </w:rPr>
      </w:pPr>
      <w:r w:rsidRPr="00AA0EE9">
        <w:rPr>
          <w:sz w:val="20"/>
          <w:szCs w:val="20"/>
        </w:rPr>
        <w:t>РОССИЙСКАЯ ФЕДЕРАЦИЯ</w:t>
      </w:r>
    </w:p>
    <w:p w:rsidR="00621E26" w:rsidRPr="00AA0EE9" w:rsidRDefault="00621E26" w:rsidP="00621E26">
      <w:pPr>
        <w:jc w:val="center"/>
        <w:rPr>
          <w:sz w:val="20"/>
          <w:szCs w:val="20"/>
        </w:rPr>
      </w:pPr>
      <w:r w:rsidRPr="00AA0EE9">
        <w:rPr>
          <w:sz w:val="20"/>
          <w:szCs w:val="20"/>
        </w:rPr>
        <w:t>ИРКУТСКАЯ ОБЛАСТЬ</w:t>
      </w:r>
    </w:p>
    <w:p w:rsidR="00621E26" w:rsidRPr="00AA0EE9" w:rsidRDefault="00621E26" w:rsidP="00621E26">
      <w:pPr>
        <w:jc w:val="center"/>
        <w:rPr>
          <w:sz w:val="20"/>
          <w:szCs w:val="20"/>
        </w:rPr>
      </w:pPr>
    </w:p>
    <w:p w:rsidR="00621E26" w:rsidRPr="00AA0EE9" w:rsidRDefault="00621E26" w:rsidP="00621E26">
      <w:pPr>
        <w:jc w:val="center"/>
        <w:rPr>
          <w:sz w:val="20"/>
          <w:szCs w:val="20"/>
        </w:rPr>
      </w:pPr>
      <w:r w:rsidRPr="00AA0EE9">
        <w:rPr>
          <w:sz w:val="20"/>
          <w:szCs w:val="20"/>
        </w:rPr>
        <w:t>Дума Невонского муниципального образования</w:t>
      </w:r>
    </w:p>
    <w:p w:rsidR="00621E26" w:rsidRPr="00F04202" w:rsidRDefault="00621E26" w:rsidP="00621E26">
      <w:pPr>
        <w:jc w:val="center"/>
        <w:rPr>
          <w:sz w:val="20"/>
          <w:szCs w:val="20"/>
        </w:rPr>
      </w:pPr>
      <w:r w:rsidRPr="00AA0EE9">
        <w:rPr>
          <w:sz w:val="20"/>
          <w:szCs w:val="20"/>
        </w:rPr>
        <w:t>третьего созыва</w:t>
      </w:r>
    </w:p>
    <w:p w:rsidR="00621E26" w:rsidRPr="00AA0EE9" w:rsidRDefault="00621E26" w:rsidP="00621E26">
      <w:pPr>
        <w:pStyle w:val="ConsPlusTitle"/>
        <w:jc w:val="center"/>
        <w:rPr>
          <w:sz w:val="20"/>
          <w:szCs w:val="20"/>
        </w:rPr>
      </w:pPr>
    </w:p>
    <w:p w:rsidR="00621E26" w:rsidRPr="00AA0EE9" w:rsidRDefault="00621E26" w:rsidP="00621E26">
      <w:pPr>
        <w:pStyle w:val="ConsPlusTitle"/>
        <w:jc w:val="center"/>
        <w:rPr>
          <w:b w:val="0"/>
          <w:sz w:val="20"/>
          <w:szCs w:val="20"/>
        </w:rPr>
      </w:pPr>
      <w:r w:rsidRPr="00AA0EE9">
        <w:rPr>
          <w:b w:val="0"/>
          <w:sz w:val="20"/>
          <w:szCs w:val="20"/>
        </w:rPr>
        <w:t>РЕШЕНИЕ</w:t>
      </w:r>
    </w:p>
    <w:p w:rsidR="00621E26" w:rsidRPr="00AA0EE9" w:rsidRDefault="00621E26" w:rsidP="00621E2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621E26" w:rsidRPr="00AA0EE9" w:rsidRDefault="00621E26" w:rsidP="00621E26">
      <w:pPr>
        <w:jc w:val="both"/>
        <w:rPr>
          <w:sz w:val="20"/>
          <w:szCs w:val="20"/>
        </w:rPr>
      </w:pPr>
      <w:r w:rsidRPr="00AA0EE9">
        <w:rPr>
          <w:sz w:val="20"/>
          <w:szCs w:val="20"/>
        </w:rPr>
        <w:t xml:space="preserve">от  30 апреля   2015 года                    </w:t>
      </w:r>
      <w:r>
        <w:rPr>
          <w:sz w:val="20"/>
          <w:szCs w:val="20"/>
        </w:rPr>
        <w:t xml:space="preserve">              </w:t>
      </w:r>
      <w:r w:rsidRPr="00AA0EE9">
        <w:rPr>
          <w:sz w:val="20"/>
          <w:szCs w:val="20"/>
        </w:rPr>
        <w:t xml:space="preserve">         п. Невон                            </w:t>
      </w:r>
      <w:r>
        <w:rPr>
          <w:sz w:val="20"/>
          <w:szCs w:val="20"/>
        </w:rPr>
        <w:t xml:space="preserve">                   </w:t>
      </w:r>
      <w:r w:rsidRPr="00AA0EE9">
        <w:rPr>
          <w:sz w:val="20"/>
          <w:szCs w:val="20"/>
        </w:rPr>
        <w:t xml:space="preserve">                        № 26-5д</w:t>
      </w:r>
    </w:p>
    <w:p w:rsidR="00621E26" w:rsidRPr="00C219E9" w:rsidRDefault="00621E26" w:rsidP="00621E26">
      <w:pPr>
        <w:jc w:val="center"/>
        <w:rPr>
          <w:sz w:val="20"/>
          <w:szCs w:val="20"/>
        </w:rPr>
      </w:pPr>
      <w:r>
        <w:t xml:space="preserve"> </w:t>
      </w:r>
    </w:p>
    <w:p w:rsidR="00621E26" w:rsidRPr="00AA0EE9" w:rsidRDefault="00621E26" w:rsidP="00621E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>Об утверждении местных нормативов</w:t>
      </w:r>
    </w:p>
    <w:p w:rsidR="00621E26" w:rsidRPr="00AA0EE9" w:rsidRDefault="00621E26" w:rsidP="00621E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 xml:space="preserve">градостроительного проектирования </w:t>
      </w:r>
    </w:p>
    <w:p w:rsidR="00621E26" w:rsidRPr="00AA0EE9" w:rsidRDefault="00621E26" w:rsidP="00621E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 xml:space="preserve">Невонского муниципального образования </w:t>
      </w:r>
    </w:p>
    <w:p w:rsidR="00621E26" w:rsidRPr="00AA0EE9" w:rsidRDefault="00621E26" w:rsidP="00621E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>Усть-Илимского района Иркутской области</w:t>
      </w:r>
    </w:p>
    <w:p w:rsidR="00621E26" w:rsidRPr="00AA0EE9" w:rsidRDefault="00621E26" w:rsidP="00621E2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21E26" w:rsidRPr="00AA0EE9" w:rsidRDefault="00621E26" w:rsidP="00621E2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 xml:space="preserve"> </w:t>
      </w:r>
      <w:proofErr w:type="gramStart"/>
      <w:r w:rsidRPr="00AA0EE9">
        <w:rPr>
          <w:rFonts w:ascii="Times New Roman" w:hAnsi="Times New Roman" w:cs="Times New Roman"/>
        </w:rPr>
        <w:t>Рассмотрев местные нормативы градостроительного проектирования Невонского муниципального образования, разработанные ООО «Аванга</w:t>
      </w:r>
      <w:r>
        <w:rPr>
          <w:rFonts w:ascii="Times New Roman" w:hAnsi="Times New Roman" w:cs="Times New Roman"/>
        </w:rPr>
        <w:t xml:space="preserve">рд-проект», </w:t>
      </w:r>
      <w:r w:rsidRPr="003C05E9">
        <w:rPr>
          <w:rFonts w:ascii="Times New Roman" w:hAnsi="Times New Roman" w:cs="Times New Roman"/>
        </w:rPr>
        <w:t>принимая во внимание  Положение о составе, порядке подготовки и утверждения местных нормативов градостроительного проектирования на территории Невонского муниципального образования, утверждено постановлением главы Невонского муниципального образования от 24.11.2014 № 137</w:t>
      </w:r>
      <w:r>
        <w:rPr>
          <w:rFonts w:ascii="Times New Roman" w:hAnsi="Times New Roman" w:cs="Times New Roman"/>
        </w:rPr>
        <w:t>,</w:t>
      </w:r>
      <w:r w:rsidRPr="00AA0EE9">
        <w:rPr>
          <w:rFonts w:ascii="Times New Roman" w:hAnsi="Times New Roman" w:cs="Times New Roman"/>
        </w:rPr>
        <w:t xml:space="preserve"> итоговый документ публичных слушаний, руководствуясь статьями 4, 14, 44, 47 Федерального закона от 06.10.2003 № 131-ФЗ «Об общих принципах организации местного самоуправления</w:t>
      </w:r>
      <w:proofErr w:type="gramEnd"/>
      <w:r w:rsidRPr="00AA0EE9">
        <w:rPr>
          <w:rFonts w:ascii="Times New Roman" w:hAnsi="Times New Roman" w:cs="Times New Roman"/>
        </w:rPr>
        <w:t xml:space="preserve"> в Российской Федерации», главой 3.1 Градостроительного кодекса Российской Федерации, статьями  24, 44 Устава Невонского муниципального образования Дума Невонского муниципального образования третьего созыва</w:t>
      </w:r>
    </w:p>
    <w:p w:rsidR="00621E26" w:rsidRPr="00AA0EE9" w:rsidRDefault="00621E26" w:rsidP="00621E2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621E26" w:rsidRPr="00AA0EE9" w:rsidRDefault="00621E26" w:rsidP="00621E2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>РЕШИЛА:</w:t>
      </w:r>
    </w:p>
    <w:p w:rsidR="00621E26" w:rsidRPr="00AA0EE9" w:rsidRDefault="00621E26" w:rsidP="00621E2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 xml:space="preserve">1. Утвердить местные нормативы градостроительного проектирования Невонского муниципального образования Усть-Илимского района Иркутской области, разработанные ООО «Авангард-проект». </w:t>
      </w:r>
    </w:p>
    <w:p w:rsidR="00621E26" w:rsidRPr="00AA0EE9" w:rsidRDefault="00621E26" w:rsidP="00621E2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>2. Опубликовать настоящее решение в газете « Вестник Невонского муниципального образования»</w:t>
      </w:r>
      <w:r w:rsidRPr="00AA0EE9">
        <w:rPr>
          <w:rFonts w:ascii="Times NR Cyr MT" w:hAnsi="Times NR Cyr MT"/>
        </w:rPr>
        <w:t xml:space="preserve"> и разместить на официальном сайте Невонского муниципального образования в информационно-телекоммуникационной сети «Интернет»</w:t>
      </w:r>
      <w:r w:rsidRPr="00AA0EE9">
        <w:rPr>
          <w:rFonts w:ascii="Times New Roman" w:hAnsi="Times New Roman" w:cs="Times New Roman"/>
        </w:rPr>
        <w:t>.</w:t>
      </w:r>
    </w:p>
    <w:p w:rsidR="00621E26" w:rsidRPr="00AA0EE9" w:rsidRDefault="00621E26" w:rsidP="00621E2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>3. Контроль над исполнением настоящего решения возложить на главу Невонского муниципального образования Приходько И.М.</w:t>
      </w:r>
    </w:p>
    <w:p w:rsidR="00621E26" w:rsidRDefault="00621E26" w:rsidP="00621E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621E26" w:rsidRPr="00AA0EE9" w:rsidRDefault="00621E26" w:rsidP="00621E2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</w:p>
    <w:p w:rsidR="00621E26" w:rsidRDefault="00621E26" w:rsidP="00621E2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A0EE9">
        <w:rPr>
          <w:rFonts w:ascii="Times New Roman" w:hAnsi="Times New Roman" w:cs="Times New Roman"/>
        </w:rPr>
        <w:t xml:space="preserve">Глава </w:t>
      </w:r>
    </w:p>
    <w:p w:rsidR="00621E26" w:rsidRPr="0085653C" w:rsidRDefault="00621E26" w:rsidP="00621E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A0EE9">
        <w:rPr>
          <w:rFonts w:ascii="Times New Roman" w:hAnsi="Times New Roman" w:cs="Times New Roman"/>
        </w:rPr>
        <w:t>Невонского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82">
        <w:rPr>
          <w:rFonts w:ascii="Times New Roman" w:hAnsi="Times New Roman" w:cs="Times New Roman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64C82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864C82">
        <w:rPr>
          <w:rFonts w:ascii="Times New Roman" w:hAnsi="Times New Roman" w:cs="Times New Roman"/>
        </w:rPr>
        <w:t>И.М.Приходько</w:t>
      </w:r>
      <w:proofErr w:type="spellEnd"/>
      <w:r w:rsidRPr="00864C82">
        <w:rPr>
          <w:rFonts w:ascii="Times New Roman" w:hAnsi="Times New Roman" w:cs="Times New Roman"/>
        </w:rPr>
        <w:t xml:space="preserve">          </w:t>
      </w:r>
    </w:p>
    <w:p w:rsidR="00621E26" w:rsidRPr="00864C82" w:rsidRDefault="00621E26" w:rsidP="00621E26">
      <w:pPr>
        <w:jc w:val="right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Default="00621E26" w:rsidP="00621E26">
      <w:pPr>
        <w:jc w:val="center"/>
        <w:rPr>
          <w:sz w:val="20"/>
          <w:szCs w:val="20"/>
        </w:rPr>
      </w:pPr>
    </w:p>
    <w:p w:rsidR="00621E26" w:rsidRPr="00864C82" w:rsidRDefault="00621E26" w:rsidP="00621E26">
      <w:pPr>
        <w:jc w:val="center"/>
        <w:rPr>
          <w:sz w:val="20"/>
          <w:szCs w:val="20"/>
        </w:rPr>
      </w:pPr>
      <w:r w:rsidRPr="00864C82">
        <w:rPr>
          <w:sz w:val="20"/>
          <w:szCs w:val="20"/>
        </w:rPr>
        <w:lastRenderedPageBreak/>
        <w:t>НОРМАТИВЫ ГРАДОСТРОИТЕЛЬНОГО ПРОЕКТИРОВАНИЯ</w:t>
      </w:r>
    </w:p>
    <w:p w:rsidR="00621E26" w:rsidRPr="00864C82" w:rsidRDefault="00621E26" w:rsidP="00621E26">
      <w:pPr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НЕВОНСКОГО МУНИЦИПАЛЬНОГО ОБРАЗОВАНИЯ</w:t>
      </w:r>
    </w:p>
    <w:p w:rsidR="00621E26" w:rsidRDefault="00621E26" w:rsidP="00621E26">
      <w:pPr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УСТЬ-ИЛИМСКОГО РАЙОНА ИРКУТСКОЙ ОБЛАСТИ</w:t>
      </w:r>
    </w:p>
    <w:p w:rsidR="00621E26" w:rsidRPr="00621E26" w:rsidRDefault="00621E26" w:rsidP="00621E26">
      <w:pPr>
        <w:pStyle w:val="2"/>
      </w:pP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Нормативы градостроительного проектирования Невонского муниципального образ</w:t>
      </w:r>
      <w:r w:rsidRPr="00864C82">
        <w:rPr>
          <w:sz w:val="20"/>
          <w:szCs w:val="20"/>
        </w:rPr>
        <w:t>о</w:t>
      </w:r>
      <w:r w:rsidRPr="00864C82">
        <w:rPr>
          <w:sz w:val="20"/>
          <w:szCs w:val="20"/>
        </w:rPr>
        <w:t>вания включают в себя: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1) правила и область применения расчетных показателей, содержащихся в основной части нормативов градостроительного проектирования;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2) основную часть, содержащую расчетные показатели минимально допустимого уровня обеспеченности объектами местного значения Невонского муниципального образ</w:t>
      </w:r>
      <w:r w:rsidRPr="00864C82">
        <w:rPr>
          <w:sz w:val="20"/>
          <w:szCs w:val="20"/>
        </w:rPr>
        <w:t>о</w:t>
      </w:r>
      <w:r w:rsidRPr="00864C82">
        <w:rPr>
          <w:sz w:val="20"/>
          <w:szCs w:val="20"/>
        </w:rPr>
        <w:t>вания, объектами благоустройства территории и расчетные показатели максимально допу</w:t>
      </w:r>
      <w:r w:rsidRPr="00864C82">
        <w:rPr>
          <w:sz w:val="20"/>
          <w:szCs w:val="20"/>
        </w:rPr>
        <w:t>с</w:t>
      </w:r>
      <w:r w:rsidRPr="00864C82">
        <w:rPr>
          <w:sz w:val="20"/>
          <w:szCs w:val="20"/>
        </w:rPr>
        <w:t>тимого уровня территориальной доступности таких объектов для населения сельского пос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ления;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3) материалы по обоснованию расчетных показателей, содержащихся в основной ча</w:t>
      </w:r>
      <w:r w:rsidRPr="00864C82">
        <w:rPr>
          <w:sz w:val="20"/>
          <w:szCs w:val="20"/>
        </w:rPr>
        <w:t>с</w:t>
      </w:r>
      <w:r w:rsidRPr="00864C82">
        <w:rPr>
          <w:sz w:val="20"/>
          <w:szCs w:val="20"/>
        </w:rPr>
        <w:t>ти нормативов градостроительного проектирования.</w:t>
      </w:r>
    </w:p>
    <w:p w:rsidR="00621E26" w:rsidRDefault="00621E26" w:rsidP="00621E26">
      <w:pPr>
        <w:pStyle w:val="Style3"/>
        <w:widowControl/>
        <w:spacing w:line="240" w:lineRule="auto"/>
        <w:ind w:firstLine="709"/>
        <w:jc w:val="center"/>
        <w:rPr>
          <w:rStyle w:val="FontStyle13"/>
          <w:sz w:val="20"/>
          <w:szCs w:val="20"/>
        </w:rPr>
      </w:pP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sz w:val="20"/>
          <w:szCs w:val="20"/>
        </w:rPr>
      </w:pPr>
      <w:r w:rsidRPr="00864C82">
        <w:rPr>
          <w:rStyle w:val="FontStyle13"/>
          <w:sz w:val="20"/>
          <w:szCs w:val="20"/>
        </w:rPr>
        <w:t xml:space="preserve">1. </w:t>
      </w:r>
      <w:r w:rsidRPr="00864C82">
        <w:rPr>
          <w:sz w:val="20"/>
          <w:szCs w:val="20"/>
        </w:rPr>
        <w:t>Правила и область применения расчетных показателей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минимально допустимого уровня обеспеченности объектами местного значения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Невонского муниципального образования,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объектами благоустройства территории и расчетных показателей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максимально допустимого уровня территориальной доступности таких объектов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для населения сельского поселения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 xml:space="preserve">1.1. </w:t>
      </w:r>
      <w:proofErr w:type="gramStart"/>
      <w:r w:rsidRPr="00864C82">
        <w:rPr>
          <w:sz w:val="20"/>
          <w:szCs w:val="20"/>
        </w:rPr>
        <w:t>Нормативы градостроительного проектирования Невонского муниципального о</w:t>
      </w:r>
      <w:r w:rsidRPr="00864C82">
        <w:rPr>
          <w:sz w:val="20"/>
          <w:szCs w:val="20"/>
        </w:rPr>
        <w:t>б</w:t>
      </w:r>
      <w:r w:rsidRPr="00864C82">
        <w:rPr>
          <w:sz w:val="20"/>
          <w:szCs w:val="20"/>
        </w:rPr>
        <w:t>разования (далее — местные нормативы) устанавливают совокупность расчетных показат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лей минимально допустимого уровня обеспеченности объектами местного значения посел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Невонского муниципального образования и расчетных показателей ма</w:t>
      </w:r>
      <w:r w:rsidRPr="00864C82">
        <w:rPr>
          <w:sz w:val="20"/>
          <w:szCs w:val="20"/>
        </w:rPr>
        <w:t>к</w:t>
      </w:r>
      <w:r w:rsidRPr="00864C82">
        <w:rPr>
          <w:sz w:val="20"/>
          <w:szCs w:val="20"/>
        </w:rPr>
        <w:t>симально допустимого уровня территориальной доступности таких объектов для населения Невонского муниципального</w:t>
      </w:r>
      <w:proofErr w:type="gramEnd"/>
      <w:r w:rsidRPr="00864C82">
        <w:rPr>
          <w:sz w:val="20"/>
          <w:szCs w:val="20"/>
        </w:rPr>
        <w:t xml:space="preserve"> образования.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1.2. Подготовка проекта генерального плана Невонского муниципального образования и внесение изменений в генеральный план Невонского муниципального образования осущ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ствляются с учетом местных нормативов.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1.3. Подготовка документации по планировке территорий и внесение в нее изменений осуществляются в соответствии с требованиями местных нормативов.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1.4. Утвержденные местные нормативы подлежат внесению в информационную си</w:t>
      </w:r>
      <w:r w:rsidRPr="00864C82">
        <w:rPr>
          <w:sz w:val="20"/>
          <w:szCs w:val="20"/>
        </w:rPr>
        <w:t>с</w:t>
      </w:r>
      <w:r w:rsidRPr="00864C82">
        <w:rPr>
          <w:sz w:val="20"/>
          <w:szCs w:val="20"/>
        </w:rPr>
        <w:t>тему обеспечения градостроительной деятельности.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sz w:val="20"/>
          <w:szCs w:val="20"/>
        </w:rPr>
        <w:t xml:space="preserve">1.5. </w:t>
      </w:r>
      <w:r w:rsidRPr="00864C82">
        <w:rPr>
          <w:rStyle w:val="FontStyle13"/>
          <w:sz w:val="20"/>
          <w:szCs w:val="20"/>
        </w:rPr>
        <w:t>В случае утверждения областных нормативов градостроительного проектиров</w:t>
      </w:r>
      <w:r w:rsidRPr="00864C82">
        <w:rPr>
          <w:rStyle w:val="FontStyle13"/>
          <w:sz w:val="20"/>
          <w:szCs w:val="20"/>
        </w:rPr>
        <w:t>а</w:t>
      </w:r>
      <w:r w:rsidRPr="00864C82">
        <w:rPr>
          <w:rStyle w:val="FontStyle13"/>
          <w:sz w:val="20"/>
          <w:szCs w:val="20"/>
        </w:rPr>
        <w:t xml:space="preserve">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местных нормативах, для территорий нормирования в пределах </w:t>
      </w:r>
      <w:r w:rsidRPr="00864C82">
        <w:rPr>
          <w:sz w:val="20"/>
          <w:szCs w:val="20"/>
        </w:rPr>
        <w:t>Невонского</w:t>
      </w:r>
      <w:r w:rsidRPr="00864C82">
        <w:rPr>
          <w:rStyle w:val="FontStyle13"/>
          <w:sz w:val="20"/>
          <w:szCs w:val="20"/>
        </w:rPr>
        <w:t xml:space="preserve"> муниципального образования прим</w:t>
      </w:r>
      <w:r w:rsidRPr="00864C82">
        <w:rPr>
          <w:rStyle w:val="FontStyle13"/>
          <w:sz w:val="20"/>
          <w:szCs w:val="20"/>
        </w:rPr>
        <w:t>е</w:t>
      </w:r>
      <w:r w:rsidRPr="00864C82">
        <w:rPr>
          <w:rStyle w:val="FontStyle13"/>
          <w:sz w:val="20"/>
          <w:szCs w:val="20"/>
        </w:rPr>
        <w:t>няются соответствующие областные нормативы градостроительного проектирования.</w:t>
      </w:r>
    </w:p>
    <w:p w:rsidR="00621E26" w:rsidRPr="00864C82" w:rsidRDefault="00621E26" w:rsidP="00621E26">
      <w:pPr>
        <w:pStyle w:val="Style3"/>
        <w:spacing w:line="240" w:lineRule="auto"/>
        <w:ind w:firstLine="709"/>
        <w:rPr>
          <w:rStyle w:val="FontStyle13"/>
          <w:sz w:val="20"/>
          <w:szCs w:val="20"/>
        </w:rPr>
      </w:pPr>
      <w:proofErr w:type="gramStart"/>
      <w:r w:rsidRPr="00864C82">
        <w:rPr>
          <w:rStyle w:val="FontStyle13"/>
          <w:sz w:val="20"/>
          <w:szCs w:val="20"/>
        </w:rPr>
        <w:t xml:space="preserve">В случае если в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</w:t>
      </w:r>
      <w:r w:rsidRPr="00864C82">
        <w:rPr>
          <w:sz w:val="20"/>
          <w:szCs w:val="20"/>
        </w:rPr>
        <w:t>Градостроительного кодекса Российской Федерации</w:t>
      </w:r>
      <w:r w:rsidRPr="00864C82">
        <w:rPr>
          <w:rStyle w:val="FontStyle13"/>
          <w:sz w:val="20"/>
          <w:szCs w:val="20"/>
        </w:rPr>
        <w:t xml:space="preserve">, для населения </w:t>
      </w:r>
      <w:r w:rsidRPr="00864C82">
        <w:rPr>
          <w:sz w:val="20"/>
          <w:szCs w:val="20"/>
        </w:rPr>
        <w:t>Невонского  муниципального образования</w:t>
      </w:r>
      <w:r w:rsidRPr="00864C82">
        <w:rPr>
          <w:rStyle w:val="FontStyle13"/>
          <w:sz w:val="20"/>
          <w:szCs w:val="20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 w:rsidRPr="00864C82">
        <w:rPr>
          <w:sz w:val="20"/>
          <w:szCs w:val="20"/>
        </w:rPr>
        <w:t>Невонского муниципального обр</w:t>
      </w:r>
      <w:r w:rsidRPr="00864C82">
        <w:rPr>
          <w:sz w:val="20"/>
          <w:szCs w:val="20"/>
        </w:rPr>
        <w:t>а</w:t>
      </w:r>
      <w:r w:rsidRPr="00864C82">
        <w:rPr>
          <w:sz w:val="20"/>
          <w:szCs w:val="20"/>
        </w:rPr>
        <w:t xml:space="preserve">зования </w:t>
      </w:r>
      <w:r w:rsidRPr="00864C82">
        <w:rPr>
          <w:rStyle w:val="FontStyle13"/>
          <w:sz w:val="20"/>
          <w:szCs w:val="20"/>
        </w:rPr>
        <w:t>не могут превышать эти предельные значения.</w:t>
      </w:r>
      <w:proofErr w:type="gramEnd"/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1.6. В целях настоящего нормативного правового акта используются следующие о</w:t>
      </w:r>
      <w:r w:rsidRPr="00864C82">
        <w:rPr>
          <w:sz w:val="20"/>
          <w:szCs w:val="20"/>
        </w:rPr>
        <w:t>с</w:t>
      </w:r>
      <w:r w:rsidRPr="00864C82">
        <w:rPr>
          <w:sz w:val="20"/>
          <w:szCs w:val="20"/>
        </w:rPr>
        <w:t>новные понятия: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proofErr w:type="gramStart"/>
      <w:r w:rsidRPr="00864C82">
        <w:rPr>
          <w:sz w:val="20"/>
          <w:szCs w:val="20"/>
        </w:rPr>
        <w:t>а) градостроительное проектирование — деятельность по подготовке генерального плана Невонского муниципального образования, изменений в генеральный план Невонского муниципального образования, подготовке документации по планировке территорий и изм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нений в документацию по планировке территорий;</w:t>
      </w:r>
      <w:proofErr w:type="gramEnd"/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б) минимальный расчетный показатель — количественная характеристика (нормы, нормативы) обеспечения благоприятных условий жизнедеятельности человека, в том числе обеспеченности населения объектами обслуживания и их доступности;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proofErr w:type="gramStart"/>
      <w:r w:rsidRPr="00864C82">
        <w:rPr>
          <w:sz w:val="20"/>
          <w:szCs w:val="20"/>
        </w:rPr>
        <w:t>в) объекты обслуживания — объекты образования, социального обслуживания нас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ления, здравоохранения, отдыха, физкультуры и спорта, культуры, коммунально-бытового обслуживания, обеспечивающие благоприятные условия жизнедеятельности населения (включая инвалидов);</w:t>
      </w:r>
      <w:proofErr w:type="gramEnd"/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г) территориальная доступность — количественное значение расстояния или времени маршрута от границ земельного участка объекта обслуживания до жилых зданий.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 xml:space="preserve">1.7. Минимальные расчетные показатели для градостроительного проектирования функциональных жилых зон, общественно-деловых зон, зон рекреационного назначения, зон занятых лесами, </w:t>
      </w:r>
      <w:r w:rsidRPr="00864C82">
        <w:rPr>
          <w:sz w:val="20"/>
          <w:szCs w:val="20"/>
        </w:rPr>
        <w:lastRenderedPageBreak/>
        <w:t>производственных зон в части озеленения, обеспечения благоприятных у</w:t>
      </w:r>
      <w:r w:rsidRPr="00864C82">
        <w:rPr>
          <w:sz w:val="20"/>
          <w:szCs w:val="20"/>
        </w:rPr>
        <w:t>с</w:t>
      </w:r>
      <w:r w:rsidRPr="00864C82">
        <w:rPr>
          <w:sz w:val="20"/>
          <w:szCs w:val="20"/>
        </w:rPr>
        <w:t>ловий жизнедеятельности населения Невонского муниципального образования (включая инвалидов) объектами обслуживания, инженерной, транспортной инфраструктур, благоустройства территории принимаются в соответствии с основной частью настоящих местных норм</w:t>
      </w:r>
      <w:r w:rsidRPr="00864C82">
        <w:rPr>
          <w:sz w:val="20"/>
          <w:szCs w:val="20"/>
        </w:rPr>
        <w:t>а</w:t>
      </w:r>
      <w:r w:rsidRPr="00864C82">
        <w:rPr>
          <w:sz w:val="20"/>
          <w:szCs w:val="20"/>
        </w:rPr>
        <w:t>тивов.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1.8. Местные нормативы градостроительного проектирования применяются во вза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>мосвязи со следующими показателями градостроительного проектирования в Невонском м</w:t>
      </w:r>
      <w:r w:rsidRPr="00864C82">
        <w:rPr>
          <w:sz w:val="20"/>
          <w:szCs w:val="20"/>
        </w:rPr>
        <w:t>у</w:t>
      </w:r>
      <w:r w:rsidRPr="00864C82">
        <w:rPr>
          <w:sz w:val="20"/>
          <w:szCs w:val="20"/>
        </w:rPr>
        <w:t>ниципальном образовании: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1) основные технико-экономические показатели генерального плана Невонского м</w:t>
      </w:r>
      <w:r w:rsidRPr="00864C82">
        <w:rPr>
          <w:sz w:val="20"/>
          <w:szCs w:val="20"/>
        </w:rPr>
        <w:t>у</w:t>
      </w:r>
      <w:r w:rsidRPr="00864C82">
        <w:rPr>
          <w:sz w:val="20"/>
          <w:szCs w:val="20"/>
        </w:rPr>
        <w:t xml:space="preserve">ниципального образования, утвержденного решением Думы Невонского муниципального образования третьего созыва от 8 августа </w:t>
      </w:r>
      <w:smartTag w:uri="urn:schemas-microsoft-com:office:smarttags" w:element="metricconverter">
        <w:smartTagPr>
          <w:attr w:name="ProductID" w:val="2014 г"/>
        </w:smartTagPr>
        <w:r w:rsidRPr="00864C82">
          <w:rPr>
            <w:sz w:val="20"/>
            <w:szCs w:val="20"/>
          </w:rPr>
          <w:t>2014 г</w:t>
        </w:r>
      </w:smartTag>
      <w:r w:rsidRPr="00864C82">
        <w:rPr>
          <w:sz w:val="20"/>
          <w:szCs w:val="20"/>
        </w:rPr>
        <w:t>. № 20-1д (далее — генеральный план Н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вонского муниципального образования);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 xml:space="preserve">2) предельные (минимальные и (или) максимальные) размеры земельных участков и предельные параметры разрешенного строительства, реконструкции </w:t>
      </w:r>
      <w:proofErr w:type="gramStart"/>
      <w:r w:rsidRPr="00864C82">
        <w:rPr>
          <w:sz w:val="20"/>
          <w:szCs w:val="20"/>
        </w:rPr>
        <w:t>объектов капитального строительства градостроительных регламентов правил землепользования</w:t>
      </w:r>
      <w:proofErr w:type="gramEnd"/>
      <w:r w:rsidRPr="00864C82">
        <w:rPr>
          <w:sz w:val="20"/>
          <w:szCs w:val="20"/>
        </w:rPr>
        <w:t xml:space="preserve"> и застройки Нево</w:t>
      </w:r>
      <w:r w:rsidRPr="00864C82">
        <w:rPr>
          <w:sz w:val="20"/>
          <w:szCs w:val="20"/>
        </w:rPr>
        <w:t>н</w:t>
      </w:r>
      <w:r w:rsidRPr="00864C82">
        <w:rPr>
          <w:sz w:val="20"/>
          <w:szCs w:val="20"/>
        </w:rPr>
        <w:t>ского муниципального образования, утвержденных решением Думы Невонского муниципального образования третьего созыва от 8 августа 2014 года № 20-2д (далее — правила зе</w:t>
      </w:r>
      <w:r w:rsidRPr="00864C82">
        <w:rPr>
          <w:sz w:val="20"/>
          <w:szCs w:val="20"/>
        </w:rPr>
        <w:t>м</w:t>
      </w:r>
      <w:r w:rsidRPr="00864C82">
        <w:rPr>
          <w:sz w:val="20"/>
          <w:szCs w:val="20"/>
        </w:rPr>
        <w:t>лепользования и застройки);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3) технические регламенты безопасности в области градостроительного проектиров</w:t>
      </w:r>
      <w:r w:rsidRPr="00864C82">
        <w:rPr>
          <w:sz w:val="20"/>
          <w:szCs w:val="20"/>
        </w:rPr>
        <w:t>а</w:t>
      </w:r>
      <w:r w:rsidRPr="00864C82">
        <w:rPr>
          <w:sz w:val="20"/>
          <w:szCs w:val="20"/>
        </w:rPr>
        <w:t>ния, установленные в соответствии с федеральным законодательством;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4) иные показатели, используемые при градостроительном проектировании (в том числе муниципальные стандарты благоустройства, муниципальные стандарты предоставл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ния услуг социальной сферы).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1.9. Местные нормативы являются обязательными: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1) для органов местного самоуправления Невонского муниципального образования при осуществлении полномочий в области градостроительной деятельности по подготовке и утверждению: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а) внесения изменений в генеральный план Невонского муниципального образования;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б) программ, содержащих мероприятия, выполнение которых направлено на реализ</w:t>
      </w:r>
      <w:r w:rsidRPr="00864C82">
        <w:rPr>
          <w:sz w:val="20"/>
          <w:szCs w:val="20"/>
        </w:rPr>
        <w:t>а</w:t>
      </w:r>
      <w:r w:rsidRPr="00864C82">
        <w:rPr>
          <w:sz w:val="20"/>
          <w:szCs w:val="20"/>
        </w:rPr>
        <w:t>цию генерального плана Невонского муниципального образования;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в) документации по планировке территории, изменений в указанную документацию;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 xml:space="preserve">г)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компетенции); </w:t>
      </w:r>
    </w:p>
    <w:p w:rsidR="00621E26" w:rsidRPr="00864C82" w:rsidRDefault="00621E26" w:rsidP="00621E2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864C82">
        <w:rPr>
          <w:sz w:val="20"/>
          <w:szCs w:val="20"/>
        </w:rPr>
        <w:t>д) условий аукционов на право заключить договор о развитии застроенной террит</w:t>
      </w:r>
      <w:r w:rsidRPr="00864C82">
        <w:rPr>
          <w:sz w:val="20"/>
          <w:szCs w:val="20"/>
        </w:rPr>
        <w:t>о</w:t>
      </w:r>
      <w:r w:rsidRPr="00864C82">
        <w:rPr>
          <w:sz w:val="20"/>
          <w:szCs w:val="20"/>
        </w:rPr>
        <w:t>рии;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2) для органов государственной власти при осуществлении полномочий в области градостроительной деятельности: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а) в случае совместной (с органами местного самоуправления) подготовки проектов документов территориального планирования;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б) при подготовке условий аукционов на право заключения договоров аренды земел</w:t>
      </w:r>
      <w:r w:rsidRPr="00864C82">
        <w:rPr>
          <w:sz w:val="20"/>
          <w:szCs w:val="20"/>
        </w:rPr>
        <w:t>ь</w:t>
      </w:r>
      <w:r w:rsidRPr="00864C82">
        <w:rPr>
          <w:sz w:val="20"/>
          <w:szCs w:val="20"/>
        </w:rPr>
        <w:t>ных участков для комплексного освоения в целях жилищного строительства;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3) для победителей аукционов: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 xml:space="preserve">а)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(в случае наличия соответствующих требований в условиях аукциона); 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б) на право заключить договор о развитии застроенной территории (в случае наличия соответствующих требований в условиях аукциона и договорах о развитии застроенных те</w:t>
      </w:r>
      <w:r w:rsidRPr="00864C82">
        <w:rPr>
          <w:sz w:val="20"/>
          <w:szCs w:val="20"/>
        </w:rPr>
        <w:t>р</w:t>
      </w:r>
      <w:r w:rsidRPr="00864C82">
        <w:rPr>
          <w:sz w:val="20"/>
          <w:szCs w:val="20"/>
        </w:rPr>
        <w:t>риторий);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4) для лиц, подготавливающих проекты о внесении изменений в генеральный план Невонского муниципального образования, проекты документации по планировке террит</w:t>
      </w:r>
      <w:r w:rsidRPr="00864C82">
        <w:rPr>
          <w:sz w:val="20"/>
          <w:szCs w:val="20"/>
        </w:rPr>
        <w:t>о</w:t>
      </w:r>
      <w:r w:rsidRPr="00864C82">
        <w:rPr>
          <w:sz w:val="20"/>
          <w:szCs w:val="20"/>
        </w:rPr>
        <w:t>рии, предложения о внесении изменений в указанную документацию и иную документацию градостроительного проектирования по заказам и техническим заданиям органов местного самоуправления Невонского муниципального образования.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1.10. Значения местных нормативов учитываются при подготовке решений по внес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нию изменений в градостроительные регламенты, установленные правилами землепользов</w:t>
      </w:r>
      <w:r w:rsidRPr="00864C82">
        <w:rPr>
          <w:sz w:val="20"/>
          <w:szCs w:val="20"/>
        </w:rPr>
        <w:t>а</w:t>
      </w:r>
      <w:r w:rsidRPr="00864C82">
        <w:rPr>
          <w:sz w:val="20"/>
          <w:szCs w:val="20"/>
        </w:rPr>
        <w:t>ния и застройки Невонского муниципального образования.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1.11. Администрация Невонского муниципального образования осуществляет мон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 xml:space="preserve">торинг развития социальной, инженерной и транспортной инфраструктуры и </w:t>
      </w:r>
      <w:proofErr w:type="gramStart"/>
      <w:r w:rsidRPr="00864C82">
        <w:rPr>
          <w:sz w:val="20"/>
          <w:szCs w:val="20"/>
        </w:rPr>
        <w:t>контроль за</w:t>
      </w:r>
      <w:proofErr w:type="gramEnd"/>
      <w:r w:rsidRPr="00864C82">
        <w:rPr>
          <w:sz w:val="20"/>
          <w:szCs w:val="20"/>
        </w:rPr>
        <w:t xml:space="preserve"> достижением значений местных нормативов посредством: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а) осуществления проверки соответствия проектов документации по планировке те</w:t>
      </w:r>
      <w:r w:rsidRPr="00864C82">
        <w:rPr>
          <w:sz w:val="20"/>
          <w:szCs w:val="20"/>
        </w:rPr>
        <w:t>р</w:t>
      </w:r>
      <w:r w:rsidRPr="00864C82">
        <w:rPr>
          <w:sz w:val="20"/>
          <w:szCs w:val="20"/>
        </w:rPr>
        <w:t>риторий генеральному плану Невонского муниципального образования, правилам земл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пользования и застройки Невонского муниципального образования, техническим регламе</w:t>
      </w:r>
      <w:r w:rsidRPr="00864C82">
        <w:rPr>
          <w:sz w:val="20"/>
          <w:szCs w:val="20"/>
        </w:rPr>
        <w:t>н</w:t>
      </w:r>
      <w:r w:rsidRPr="00864C82">
        <w:rPr>
          <w:sz w:val="20"/>
          <w:szCs w:val="20"/>
        </w:rPr>
        <w:t>там;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б) подготовки комплексных (целевых, инвестиционных) программ (с планированием мер по уменьшению либо устранению разницы между значениями показателей, характер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>зующих текущую ситуацию, и значениями местных нормативов) и отчета об их исполнении.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1.12. Достижение значений местных нормативов осуществляется при обязательном соблюдении всеми субъектами градостроительной деятельности: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а) требований безопасности, определённых техническими регламентами, а до их пр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>нятия – строительными нормами и правилами, в части, не противоречащей законодательс</w:t>
      </w:r>
      <w:r w:rsidRPr="00864C82">
        <w:rPr>
          <w:sz w:val="20"/>
          <w:szCs w:val="20"/>
        </w:rPr>
        <w:t>т</w:t>
      </w:r>
      <w:r w:rsidRPr="00864C82">
        <w:rPr>
          <w:sz w:val="20"/>
          <w:szCs w:val="20"/>
        </w:rPr>
        <w:t>ву;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lastRenderedPageBreak/>
        <w:t>б) градостроительных регламентов, установленных правилами землепользования и з</w:t>
      </w:r>
      <w:r w:rsidRPr="00864C82">
        <w:rPr>
          <w:sz w:val="20"/>
          <w:szCs w:val="20"/>
        </w:rPr>
        <w:t>а</w:t>
      </w:r>
      <w:r w:rsidRPr="00864C82">
        <w:rPr>
          <w:sz w:val="20"/>
          <w:szCs w:val="20"/>
        </w:rPr>
        <w:t>стройки в Невонского муниципальном образовании.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1.13. Достижение значений местных нормативов обеспечивается посредством выпо</w:t>
      </w:r>
      <w:r w:rsidRPr="00864C82">
        <w:rPr>
          <w:sz w:val="20"/>
          <w:szCs w:val="20"/>
        </w:rPr>
        <w:t>л</w:t>
      </w:r>
      <w:r w:rsidRPr="00864C82">
        <w:rPr>
          <w:sz w:val="20"/>
          <w:szCs w:val="20"/>
        </w:rPr>
        <w:t>нения следующих действий: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1) подготовка документации по планировке территории в целях: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а) реализации решений генерального плана Невонского муниципального образования по вопросам обеспечения территорий социальной, инженерной и транспортной инфрастру</w:t>
      </w:r>
      <w:r w:rsidRPr="00864C82">
        <w:rPr>
          <w:sz w:val="20"/>
          <w:szCs w:val="20"/>
        </w:rPr>
        <w:t>к</w:t>
      </w:r>
      <w:r w:rsidRPr="00864C82">
        <w:rPr>
          <w:sz w:val="20"/>
          <w:szCs w:val="20"/>
        </w:rPr>
        <w:t>турой путем детализации и уточнений таких решений применительно к различным террит</w:t>
      </w:r>
      <w:r w:rsidRPr="00864C82">
        <w:rPr>
          <w:sz w:val="20"/>
          <w:szCs w:val="20"/>
        </w:rPr>
        <w:t>о</w:t>
      </w:r>
      <w:r w:rsidRPr="00864C82">
        <w:rPr>
          <w:sz w:val="20"/>
          <w:szCs w:val="20"/>
        </w:rPr>
        <w:t>риям Невонского муниципального образования;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б) установления красных линий, границ земельных участков, необходимых для стро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>тельства объектов социальной, инженерной и транспортной инфраструктуры, определения границ озелененных и иных территорий общего пользования, границ зон действия публи</w:t>
      </w:r>
      <w:r w:rsidRPr="00864C82">
        <w:rPr>
          <w:sz w:val="20"/>
          <w:szCs w:val="20"/>
        </w:rPr>
        <w:t>ч</w:t>
      </w:r>
      <w:r w:rsidRPr="00864C82">
        <w:rPr>
          <w:sz w:val="20"/>
          <w:szCs w:val="20"/>
        </w:rPr>
        <w:t>ных сервитутов;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2) формирование в соответствии с документацией по планировке территории земел</w:t>
      </w:r>
      <w:r w:rsidRPr="00864C82">
        <w:rPr>
          <w:sz w:val="20"/>
          <w:szCs w:val="20"/>
        </w:rPr>
        <w:t>ь</w:t>
      </w:r>
      <w:r w:rsidRPr="00864C82">
        <w:rPr>
          <w:sz w:val="20"/>
          <w:szCs w:val="20"/>
        </w:rPr>
        <w:t>ных участков, необходимых для строительства объектов социальной, инженерной и тран</w:t>
      </w:r>
      <w:r w:rsidRPr="00864C82">
        <w:rPr>
          <w:sz w:val="20"/>
          <w:szCs w:val="20"/>
        </w:rPr>
        <w:t>с</w:t>
      </w:r>
      <w:r w:rsidRPr="00864C82">
        <w:rPr>
          <w:sz w:val="20"/>
          <w:szCs w:val="20"/>
        </w:rPr>
        <w:t>портной инфраструктуры или частей земельных участков, подлежащих обременению пу</w:t>
      </w:r>
      <w:r w:rsidRPr="00864C82">
        <w:rPr>
          <w:sz w:val="20"/>
          <w:szCs w:val="20"/>
        </w:rPr>
        <w:t>б</w:t>
      </w:r>
      <w:r w:rsidRPr="00864C82">
        <w:rPr>
          <w:sz w:val="20"/>
          <w:szCs w:val="20"/>
        </w:rPr>
        <w:t>личным сервитутом, их кадастровый учет;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3) предоставление земельных участков для строительства объектов социальной, и</w:t>
      </w:r>
      <w:r w:rsidRPr="00864C82">
        <w:rPr>
          <w:sz w:val="20"/>
          <w:szCs w:val="20"/>
        </w:rPr>
        <w:t>н</w:t>
      </w:r>
      <w:r w:rsidRPr="00864C82">
        <w:rPr>
          <w:sz w:val="20"/>
          <w:szCs w:val="20"/>
        </w:rPr>
        <w:t>женерной и транспортной инфраструктуры;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4) включение в комплексные (целевые, инвестиционные) программы объектов соц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>альной, инженерной и транспортной инфраструктуры;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5) включение в состав условий аукционов на право заключения договоров о развитии застроенных территорий обязательств победителей по строительству объектов социальной, инженерной и транспортной инфраструктуры;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6) включение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дителей по строительству объектов социальной, инженерной и транспортной инфраструкт</w:t>
      </w:r>
      <w:r w:rsidRPr="00864C82">
        <w:rPr>
          <w:sz w:val="20"/>
          <w:szCs w:val="20"/>
        </w:rPr>
        <w:t>у</w:t>
      </w:r>
      <w:r w:rsidRPr="00864C82">
        <w:rPr>
          <w:sz w:val="20"/>
          <w:szCs w:val="20"/>
        </w:rPr>
        <w:t>ры;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7) подготовка адресуемых органам государственной власти Иркутской области пре</w:t>
      </w:r>
      <w:r w:rsidRPr="00864C82">
        <w:rPr>
          <w:sz w:val="20"/>
          <w:szCs w:val="20"/>
        </w:rPr>
        <w:t>д</w:t>
      </w:r>
      <w:r w:rsidRPr="00864C82">
        <w:rPr>
          <w:sz w:val="20"/>
          <w:szCs w:val="20"/>
        </w:rPr>
        <w:t>ложений об участии в финансировании строительства объектов социальной, инженерной и транспортной инфраструктуры;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8) обеспечение условий для стимулирования правообладателей земельных участков к созданию и преобразованию объектов капитального строительства в соответствии с град</w:t>
      </w:r>
      <w:r w:rsidRPr="00864C82">
        <w:rPr>
          <w:sz w:val="20"/>
          <w:szCs w:val="20"/>
        </w:rPr>
        <w:t>о</w:t>
      </w:r>
      <w:r w:rsidRPr="00864C82">
        <w:rPr>
          <w:sz w:val="20"/>
          <w:szCs w:val="20"/>
        </w:rPr>
        <w:t>строительными регламентами.</w:t>
      </w:r>
    </w:p>
    <w:p w:rsidR="00621E26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  <w:vertAlign w:val="superscript"/>
        </w:rPr>
      </w:pPr>
    </w:p>
    <w:p w:rsidR="00621E26" w:rsidRPr="00864C82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2. Основная часть: расчетные показатели минимально допустимого уровня</w:t>
      </w:r>
    </w:p>
    <w:p w:rsidR="00621E26" w:rsidRPr="00864C82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обеспеченности объектами местного значения</w:t>
      </w:r>
    </w:p>
    <w:p w:rsidR="00621E26" w:rsidRPr="00864C82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 xml:space="preserve">Невонского муниципального образования, </w:t>
      </w:r>
    </w:p>
    <w:p w:rsidR="00621E26" w:rsidRPr="00864C82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 xml:space="preserve">объектами благоустройства территории и расчетные показатели </w:t>
      </w:r>
    </w:p>
    <w:p w:rsidR="00621E26" w:rsidRPr="00864C82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 xml:space="preserve">максимально допустимого уровня территориальной доступности таких объектов </w:t>
      </w:r>
    </w:p>
    <w:p w:rsidR="00621E26" w:rsidRPr="00864C82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для населения сельского поселения</w:t>
      </w:r>
    </w:p>
    <w:p w:rsidR="00621E26" w:rsidRPr="00864C82" w:rsidRDefault="00621E26" w:rsidP="00621E26">
      <w:pPr>
        <w:tabs>
          <w:tab w:val="right" w:pos="9638"/>
        </w:tabs>
        <w:ind w:firstLine="709"/>
        <w:jc w:val="both"/>
        <w:rPr>
          <w:sz w:val="20"/>
          <w:szCs w:val="20"/>
        </w:rPr>
      </w:pPr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2.1. Плотность населения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61"/>
      </w:tblGrid>
      <w:tr w:rsidR="00621E26" w:rsidRPr="00864C82" w:rsidTr="008474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Жилая зона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Плотность населения, чел./</w:t>
            </w:r>
            <w:proofErr w:type="gramStart"/>
            <w:r w:rsidRPr="00864C82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21E26" w:rsidRPr="00864C82" w:rsidTr="0084742A">
        <w:trPr>
          <w:trHeight w:val="13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Зона застройки индивидуальными жилыми домами, земельные участки, </w:t>
            </w:r>
            <w:proofErr w:type="gramStart"/>
            <w:r w:rsidRPr="00864C82">
              <w:rPr>
                <w:sz w:val="20"/>
                <w:szCs w:val="20"/>
              </w:rPr>
              <w:t>га</w:t>
            </w:r>
            <w:proofErr w:type="gramEnd"/>
            <w:r w:rsidRPr="00864C82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</w:p>
        </w:tc>
      </w:tr>
      <w:tr w:rsidR="00621E26" w:rsidRPr="00864C82" w:rsidTr="0084742A">
        <w:trPr>
          <w:trHeight w:val="64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0,04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40</w:t>
            </w:r>
          </w:p>
        </w:tc>
      </w:tr>
      <w:tr w:rsidR="00621E26" w:rsidRPr="00864C82" w:rsidTr="0084742A">
        <w:trPr>
          <w:trHeight w:val="64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0,06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33</w:t>
            </w:r>
          </w:p>
        </w:tc>
      </w:tr>
      <w:tr w:rsidR="00621E26" w:rsidRPr="00864C82" w:rsidTr="0084742A">
        <w:trPr>
          <w:trHeight w:val="64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0,08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30</w:t>
            </w:r>
          </w:p>
        </w:tc>
      </w:tr>
      <w:tr w:rsidR="00621E26" w:rsidRPr="00864C82" w:rsidTr="0084742A">
        <w:trPr>
          <w:trHeight w:val="64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24</w:t>
            </w:r>
          </w:p>
        </w:tc>
      </w:tr>
      <w:tr w:rsidR="00621E26" w:rsidRPr="00864C82" w:rsidTr="0084742A">
        <w:trPr>
          <w:trHeight w:val="64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21</w:t>
            </w:r>
          </w:p>
        </w:tc>
      </w:tr>
      <w:tr w:rsidR="00621E26" w:rsidRPr="00864C82" w:rsidTr="0084742A">
        <w:trPr>
          <w:trHeight w:val="64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15</w:t>
            </w:r>
          </w:p>
        </w:tc>
      </w:tr>
      <w:tr w:rsidR="00621E26" w:rsidRPr="00864C82" w:rsidTr="0084742A">
        <w:trPr>
          <w:trHeight w:val="56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lastRenderedPageBreak/>
              <w:t>0,20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12</w:t>
            </w:r>
          </w:p>
        </w:tc>
      </w:tr>
      <w:tr w:rsidR="00621E26" w:rsidRPr="00864C82" w:rsidTr="008474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Зона застройки малоэтажными блокирова</w:t>
            </w:r>
            <w:r w:rsidRPr="00864C82">
              <w:rPr>
                <w:sz w:val="20"/>
                <w:szCs w:val="20"/>
              </w:rPr>
              <w:t>н</w:t>
            </w:r>
            <w:r w:rsidRPr="00864C82">
              <w:rPr>
                <w:sz w:val="20"/>
                <w:szCs w:val="20"/>
              </w:rPr>
              <w:t>ными жилыми домами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50</w:t>
            </w:r>
          </w:p>
        </w:tc>
      </w:tr>
      <w:tr w:rsidR="00621E26" w:rsidRPr="00864C82" w:rsidTr="0084742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Зона застройки малоэтажными жилыми д</w:t>
            </w:r>
            <w:r w:rsidRPr="00864C82">
              <w:rPr>
                <w:sz w:val="20"/>
                <w:szCs w:val="20"/>
              </w:rPr>
              <w:t>о</w:t>
            </w:r>
            <w:r w:rsidRPr="00864C82">
              <w:rPr>
                <w:sz w:val="20"/>
                <w:szCs w:val="20"/>
              </w:rPr>
              <w:t>мами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100</w:t>
            </w:r>
          </w:p>
        </w:tc>
      </w:tr>
    </w:tbl>
    <w:p w:rsidR="00621E26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  <w:vertAlign w:val="superscript"/>
        </w:rPr>
      </w:pPr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2.2. Жилищное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8"/>
        <w:gridCol w:w="2733"/>
      </w:tblGrid>
      <w:tr w:rsidR="00621E26" w:rsidRPr="00864C82" w:rsidTr="0084742A">
        <w:trPr>
          <w:trHeight w:val="6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Норматив,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Значение норматива</w:t>
            </w:r>
          </w:p>
        </w:tc>
      </w:tr>
      <w:tr w:rsidR="00621E26" w:rsidRPr="00864C82" w:rsidTr="0084742A">
        <w:trPr>
          <w:trHeight w:val="6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Обеспеченность жильём в расчёте на одного человека, м</w:t>
            </w:r>
            <w:proofErr w:type="gramStart"/>
            <w:r w:rsidRPr="00864C8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22,5</w:t>
            </w:r>
          </w:p>
        </w:tc>
      </w:tr>
    </w:tbl>
    <w:p w:rsidR="00621E26" w:rsidRDefault="00621E26" w:rsidP="00621E26">
      <w:pPr>
        <w:tabs>
          <w:tab w:val="right" w:pos="9638"/>
        </w:tabs>
        <w:ind w:firstLine="709"/>
        <w:jc w:val="center"/>
        <w:rPr>
          <w:sz w:val="20"/>
          <w:szCs w:val="20"/>
          <w:vertAlign w:val="superscript"/>
        </w:rPr>
      </w:pPr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2.3. Распределение жилищного строительства по видам жилой застройки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283"/>
      </w:tblGrid>
      <w:tr w:rsidR="00621E26" w:rsidRPr="00864C82" w:rsidTr="0084742A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Доля в суммарном жилищном строительстве, %</w:t>
            </w:r>
          </w:p>
        </w:tc>
      </w:tr>
      <w:tr w:rsidR="00621E26" w:rsidRPr="00864C82" w:rsidTr="0084742A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Индивидуальное жилищное строительство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55-60</w:t>
            </w:r>
          </w:p>
        </w:tc>
      </w:tr>
      <w:tr w:rsidR="00621E26" w:rsidRPr="00864C82" w:rsidTr="0084742A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Блокированные многоквартирные жилые дома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right" w:pos="9638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40–45</w:t>
            </w:r>
          </w:p>
        </w:tc>
      </w:tr>
    </w:tbl>
    <w:p w:rsidR="00621E26" w:rsidRDefault="00621E26" w:rsidP="00621E26">
      <w:pPr>
        <w:pStyle w:val="2"/>
        <w:ind w:left="0" w:firstLine="0"/>
        <w:rPr>
          <w:rFonts w:ascii="Verdana" w:hAnsi="Verdana"/>
          <w:lang w:eastAsia="en-US"/>
        </w:rPr>
      </w:pPr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2.4. Размеры земельных (</w:t>
      </w:r>
      <w:proofErr w:type="spellStart"/>
      <w:r w:rsidRPr="00864C82">
        <w:rPr>
          <w:sz w:val="20"/>
          <w:szCs w:val="20"/>
        </w:rPr>
        <w:t>приквартирных</w:t>
      </w:r>
      <w:proofErr w:type="spellEnd"/>
      <w:r w:rsidRPr="00864C82">
        <w:rPr>
          <w:sz w:val="20"/>
          <w:szCs w:val="20"/>
        </w:rPr>
        <w:t>) участков, предоставляемых на терр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>ториях строительства и территориях реконструкции существующей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3"/>
        <w:gridCol w:w="2188"/>
      </w:tblGrid>
      <w:tr w:rsidR="00621E26" w:rsidRPr="00864C82" w:rsidTr="0084742A">
        <w:trPr>
          <w:trHeight w:val="6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Объекты жилого назначения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Площадь</w:t>
            </w:r>
            <w:r w:rsidRPr="00864C82">
              <w:rPr>
                <w:sz w:val="20"/>
                <w:szCs w:val="20"/>
              </w:rPr>
              <w:t>, м</w:t>
            </w:r>
            <w:proofErr w:type="gramStart"/>
            <w:r w:rsidRPr="00864C8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21E26" w:rsidRPr="00864C82" w:rsidTr="0084742A">
        <w:trPr>
          <w:trHeight w:val="5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Объекты индивидуального жилищного строительства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600</w:t>
            </w:r>
          </w:p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(включая площадь застройки)</w:t>
            </w:r>
          </w:p>
        </w:tc>
      </w:tr>
      <w:tr w:rsidR="00621E26" w:rsidRPr="00864C82" w:rsidTr="0084742A">
        <w:trPr>
          <w:trHeight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Блокированные дома (жилые блоки которых рассматриваются как отдельные одноквартирные дома)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300</w:t>
            </w:r>
          </w:p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(включая площадь застройки)</w:t>
            </w:r>
          </w:p>
        </w:tc>
      </w:tr>
      <w:tr w:rsidR="00621E26" w:rsidRPr="00864C82" w:rsidTr="0084742A">
        <w:trPr>
          <w:trHeight w:val="54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Многоквартирные дома блокированной застройки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100</w:t>
            </w:r>
          </w:p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(без площади з</w:t>
            </w:r>
            <w:r w:rsidRPr="00864C82">
              <w:rPr>
                <w:sz w:val="20"/>
                <w:szCs w:val="20"/>
              </w:rPr>
              <w:t>а</w:t>
            </w:r>
            <w:r w:rsidRPr="00864C82">
              <w:rPr>
                <w:sz w:val="20"/>
                <w:szCs w:val="20"/>
              </w:rPr>
              <w:t>стройки)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2.5. Объекты образовательных организаций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2020"/>
        <w:gridCol w:w="1984"/>
      </w:tblGrid>
      <w:tr w:rsidR="00621E26" w:rsidRPr="00864C82" w:rsidTr="0084742A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Единица измер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Значение пок</w:t>
            </w:r>
            <w:r w:rsidRPr="00864C82">
              <w:rPr>
                <w:sz w:val="20"/>
                <w:szCs w:val="20"/>
              </w:rPr>
              <w:t>а</w:t>
            </w:r>
            <w:r w:rsidRPr="00864C82">
              <w:rPr>
                <w:sz w:val="20"/>
                <w:szCs w:val="20"/>
              </w:rPr>
              <w:t>зателя</w:t>
            </w:r>
          </w:p>
        </w:tc>
      </w:tr>
      <w:tr w:rsidR="00621E26" w:rsidRPr="00864C82" w:rsidTr="0084742A">
        <w:trPr>
          <w:trHeight w:val="157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Образовательная организация дополнительного о</w:t>
            </w:r>
            <w:r w:rsidRPr="00864C82">
              <w:rPr>
                <w:sz w:val="20"/>
                <w:szCs w:val="20"/>
              </w:rPr>
              <w:t>б</w:t>
            </w:r>
            <w:r w:rsidRPr="00864C82">
              <w:rPr>
                <w:sz w:val="20"/>
                <w:szCs w:val="20"/>
              </w:rPr>
              <w:t xml:space="preserve">разования детей (в том числе </w:t>
            </w:r>
            <w:r w:rsidRPr="00864C82">
              <w:rPr>
                <w:bCs/>
                <w:sz w:val="20"/>
                <w:szCs w:val="20"/>
              </w:rPr>
              <w:t>музыкальная, художес</w:t>
            </w:r>
            <w:r w:rsidRPr="00864C82">
              <w:rPr>
                <w:bCs/>
                <w:sz w:val="20"/>
                <w:szCs w:val="20"/>
              </w:rPr>
              <w:t>т</w:t>
            </w:r>
            <w:r w:rsidRPr="00864C82">
              <w:rPr>
                <w:bCs/>
                <w:sz w:val="20"/>
                <w:szCs w:val="20"/>
              </w:rPr>
              <w:t>венная школа, школа искусств, спортивная школа, дом детского творчества</w:t>
            </w:r>
            <w:r w:rsidRPr="00864C82">
              <w:rPr>
                <w:sz w:val="20"/>
                <w:szCs w:val="20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i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количество мест на одну тысячу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11</w:t>
            </w:r>
          </w:p>
        </w:tc>
      </w:tr>
      <w:tr w:rsidR="00621E26" w:rsidRPr="00864C82" w:rsidTr="0084742A">
        <w:trPr>
          <w:trHeight w:val="60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Дошкольные образовательные организации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48</w:t>
            </w:r>
          </w:p>
        </w:tc>
      </w:tr>
      <w:tr w:rsidR="00621E26" w:rsidRPr="00864C82" w:rsidTr="0084742A">
        <w:trPr>
          <w:trHeight w:val="59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Организации среднего общего образования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110</w:t>
            </w:r>
          </w:p>
        </w:tc>
      </w:tr>
      <w:tr w:rsidR="00621E26" w:rsidRPr="00864C82" w:rsidTr="0084742A">
        <w:trPr>
          <w:trHeight w:val="115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4. Минимальная наполняемость муниципальных орг</w:t>
            </w:r>
            <w:r w:rsidRPr="00864C82">
              <w:rPr>
                <w:sz w:val="20"/>
                <w:szCs w:val="20"/>
              </w:rPr>
              <w:t>а</w:t>
            </w:r>
            <w:r w:rsidRPr="00864C82">
              <w:rPr>
                <w:sz w:val="20"/>
                <w:szCs w:val="20"/>
              </w:rPr>
              <w:t>низаций среднего общего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количество мест в одном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25</w:t>
            </w:r>
          </w:p>
        </w:tc>
      </w:tr>
      <w:tr w:rsidR="00621E26" w:rsidRPr="00864C82" w:rsidTr="0084742A">
        <w:trPr>
          <w:trHeight w:val="60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5. Максимальная вместимость малокомплектных школ в сельских населенных пунктах: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</w:tr>
      <w:tr w:rsidR="00621E26" w:rsidRPr="00864C82" w:rsidTr="0084742A">
        <w:trPr>
          <w:trHeight w:val="799"/>
        </w:trPr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1) начальная школа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80</w:t>
            </w:r>
          </w:p>
        </w:tc>
      </w:tr>
      <w:tr w:rsidR="00621E26" w:rsidRPr="00864C82" w:rsidTr="0084742A">
        <w:trPr>
          <w:trHeight w:val="285"/>
        </w:trPr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2) основная школа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250</w:t>
            </w:r>
          </w:p>
        </w:tc>
      </w:tr>
      <w:tr w:rsidR="00621E26" w:rsidRPr="00864C82" w:rsidTr="0084742A">
        <w:trPr>
          <w:trHeight w:val="815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lastRenderedPageBreak/>
              <w:t>3) средняя школа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500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  <w:bookmarkStart w:id="0" w:name="_Toc230507079"/>
      <w:bookmarkStart w:id="1" w:name="_Toc230775100"/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2.6. Объекты здравоохранения</w:t>
      </w:r>
      <w:bookmarkEnd w:id="0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1847"/>
        <w:gridCol w:w="2169"/>
      </w:tblGrid>
      <w:tr w:rsidR="00621E26" w:rsidRPr="00864C82" w:rsidTr="0084742A">
        <w:trPr>
          <w:tblHeader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Единица изм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рения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Значение показ</w:t>
            </w:r>
            <w:r w:rsidRPr="00864C82">
              <w:rPr>
                <w:sz w:val="20"/>
                <w:szCs w:val="20"/>
              </w:rPr>
              <w:t>а</w:t>
            </w:r>
            <w:r w:rsidRPr="00864C82">
              <w:rPr>
                <w:sz w:val="20"/>
                <w:szCs w:val="20"/>
              </w:rPr>
              <w:t>теля</w:t>
            </w:r>
          </w:p>
        </w:tc>
      </w:tr>
      <w:tr w:rsidR="00621E26" w:rsidRPr="00864C82" w:rsidTr="0084742A">
        <w:trPr>
          <w:trHeight w:val="97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Муниципальные амбулаторно-поликлинические у</w:t>
            </w:r>
            <w:r w:rsidRPr="00864C82">
              <w:rPr>
                <w:sz w:val="20"/>
                <w:szCs w:val="20"/>
              </w:rPr>
              <w:t>ч</w:t>
            </w:r>
            <w:r w:rsidRPr="00864C82">
              <w:rPr>
                <w:sz w:val="20"/>
                <w:szCs w:val="20"/>
              </w:rPr>
              <w:t>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посещений в смену на 1000 чел.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18</w:t>
            </w:r>
          </w:p>
        </w:tc>
      </w:tr>
      <w:tr w:rsidR="00621E26" w:rsidRPr="00864C82" w:rsidTr="0084742A">
        <w:trPr>
          <w:trHeight w:val="1022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Выдвижные пункты скорой медицинской помощи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объектов на 5000 жителей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</w:t>
            </w:r>
          </w:p>
        </w:tc>
      </w:tr>
      <w:tr w:rsidR="00621E26" w:rsidRPr="00864C82" w:rsidTr="0084742A">
        <w:trPr>
          <w:trHeight w:val="781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Аптечные организации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объектов на 6,2 тыс. жителей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</w:t>
            </w:r>
          </w:p>
        </w:tc>
      </w:tr>
      <w:tr w:rsidR="00621E26" w:rsidRPr="00864C82" w:rsidTr="0084742A">
        <w:trPr>
          <w:trHeight w:val="1056"/>
        </w:trPr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4. Учреждения для централизованного приготовления и снабжения детей до 1 года качественным питанием (молочные кухни)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порций в сутки на одного р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бёнка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</w:t>
            </w:r>
          </w:p>
        </w:tc>
      </w:tr>
      <w:tr w:rsidR="00621E26" w:rsidRPr="00864C82" w:rsidTr="0084742A">
        <w:trPr>
          <w:trHeight w:val="720"/>
        </w:trPr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квадратных метров на о</w:t>
            </w:r>
            <w:r w:rsidRPr="00864C82">
              <w:rPr>
                <w:sz w:val="20"/>
                <w:szCs w:val="20"/>
              </w:rPr>
              <w:t>д</w:t>
            </w:r>
            <w:r w:rsidRPr="00864C82">
              <w:rPr>
                <w:sz w:val="20"/>
                <w:szCs w:val="20"/>
              </w:rPr>
              <w:t>ного ребенка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0,3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  <w:bookmarkStart w:id="2" w:name="_Toc230507080"/>
      <w:bookmarkStart w:id="3" w:name="_Toc230775101"/>
      <w:r w:rsidRPr="00864C82">
        <w:rPr>
          <w:sz w:val="20"/>
          <w:szCs w:val="20"/>
        </w:rPr>
        <w:t>Таблица № 2.7. Объекты физической культуры и спорта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2032"/>
        <w:gridCol w:w="2376"/>
      </w:tblGrid>
      <w:tr w:rsidR="00621E26" w:rsidRPr="00864C82" w:rsidTr="0084742A">
        <w:trPr>
          <w:tblHeader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Единица измер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Значение показателя</w:t>
            </w:r>
          </w:p>
        </w:tc>
      </w:tr>
      <w:tr w:rsidR="00621E26" w:rsidRPr="00864C82" w:rsidTr="0084742A">
        <w:trPr>
          <w:trHeight w:val="129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Спортивный комплекс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квадратных ме</w:t>
            </w:r>
            <w:r w:rsidRPr="00864C82">
              <w:rPr>
                <w:sz w:val="20"/>
                <w:szCs w:val="20"/>
              </w:rPr>
              <w:t>т</w:t>
            </w:r>
            <w:r w:rsidRPr="00864C82">
              <w:rPr>
                <w:sz w:val="20"/>
                <w:szCs w:val="20"/>
              </w:rPr>
              <w:t>ров общей пл</w:t>
            </w:r>
            <w:r w:rsidRPr="00864C82">
              <w:rPr>
                <w:sz w:val="20"/>
                <w:szCs w:val="20"/>
              </w:rPr>
              <w:t>о</w:t>
            </w:r>
            <w:r w:rsidRPr="00864C82">
              <w:rPr>
                <w:sz w:val="20"/>
                <w:szCs w:val="20"/>
              </w:rPr>
              <w:t>щади пола на т</w:t>
            </w:r>
            <w:r w:rsidRPr="00864C82">
              <w:rPr>
                <w:sz w:val="20"/>
                <w:szCs w:val="20"/>
              </w:rPr>
              <w:t>ы</w:t>
            </w:r>
            <w:r w:rsidRPr="00864C82">
              <w:rPr>
                <w:sz w:val="20"/>
                <w:szCs w:val="20"/>
              </w:rPr>
              <w:t>сячу жителей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60</w:t>
            </w:r>
          </w:p>
        </w:tc>
      </w:tr>
      <w:tr w:rsidR="00621E26" w:rsidRPr="00864C82" w:rsidTr="0084742A">
        <w:trPr>
          <w:trHeight w:val="125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Бассейн общего пользования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квадратных ме</w:t>
            </w:r>
            <w:r w:rsidRPr="00864C82">
              <w:rPr>
                <w:sz w:val="20"/>
                <w:szCs w:val="20"/>
              </w:rPr>
              <w:t>т</w:t>
            </w:r>
            <w:r w:rsidRPr="00864C82">
              <w:rPr>
                <w:sz w:val="20"/>
                <w:szCs w:val="20"/>
              </w:rPr>
              <w:t>ров площади зеркала воды на тысячу жителей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20</w:t>
            </w:r>
          </w:p>
        </w:tc>
      </w:tr>
      <w:tr w:rsidR="00621E26" w:rsidRPr="00864C82" w:rsidTr="0084742A"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Открытая спортплощадка, расположенная на озеленённых территориях общего пользования, всего,</w:t>
            </w:r>
          </w:p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в том числе: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квадратных ме</w:t>
            </w:r>
            <w:r w:rsidRPr="00864C82">
              <w:rPr>
                <w:sz w:val="20"/>
                <w:szCs w:val="20"/>
              </w:rPr>
              <w:t>т</w:t>
            </w:r>
            <w:r w:rsidRPr="00864C82">
              <w:rPr>
                <w:sz w:val="20"/>
                <w:szCs w:val="20"/>
              </w:rPr>
              <w:t>ров земельных участков из ра</w:t>
            </w:r>
            <w:r w:rsidRPr="00864C82">
              <w:rPr>
                <w:sz w:val="20"/>
                <w:szCs w:val="20"/>
              </w:rPr>
              <w:t>с</w:t>
            </w:r>
            <w:r w:rsidRPr="00864C82">
              <w:rPr>
                <w:sz w:val="20"/>
                <w:szCs w:val="20"/>
              </w:rPr>
              <w:t>чёта на одного жителя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1,9</w:t>
            </w:r>
          </w:p>
        </w:tc>
      </w:tr>
      <w:tr w:rsidR="00621E26" w:rsidRPr="00864C82" w:rsidTr="0084742A">
        <w:tc>
          <w:tcPr>
            <w:tcW w:w="5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в пределах доступности до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864C82">
                <w:rPr>
                  <w:sz w:val="20"/>
                  <w:szCs w:val="20"/>
                </w:rPr>
                <w:t>500 метров</w:t>
              </w:r>
            </w:smartTag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0,5</w:t>
            </w:r>
          </w:p>
        </w:tc>
      </w:tr>
      <w:tr w:rsidR="00621E26" w:rsidRPr="00864C82" w:rsidTr="0084742A"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в пределах доступности более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864C82">
                <w:rPr>
                  <w:sz w:val="20"/>
                  <w:szCs w:val="20"/>
                </w:rPr>
                <w:t>500 метров</w:t>
              </w:r>
            </w:smartTag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1,4</w:t>
            </w:r>
          </w:p>
        </w:tc>
      </w:tr>
      <w:tr w:rsidR="00621E26" w:rsidRPr="00864C82" w:rsidTr="0084742A">
        <w:trPr>
          <w:trHeight w:val="85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4. Плоскостное спортивное сооружение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квадратных ме</w:t>
            </w:r>
            <w:r w:rsidRPr="00864C82">
              <w:rPr>
                <w:sz w:val="20"/>
                <w:szCs w:val="20"/>
              </w:rPr>
              <w:t>т</w:t>
            </w:r>
            <w:r w:rsidRPr="00864C82">
              <w:rPr>
                <w:sz w:val="20"/>
                <w:szCs w:val="20"/>
              </w:rPr>
              <w:t>ров на тысячу жителей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1950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  <w:bookmarkStart w:id="4" w:name="_Toc230507081"/>
      <w:bookmarkStart w:id="5" w:name="_Toc230775102"/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2.8. Объекты досуга, культуры, искусства</w:t>
      </w:r>
      <w:bookmarkEnd w:id="4"/>
      <w:bookmarkEnd w:id="5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984"/>
        <w:gridCol w:w="2410"/>
      </w:tblGrid>
      <w:tr w:rsidR="00621E26" w:rsidRPr="00864C82" w:rsidTr="0084742A">
        <w:trPr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Единица изм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Значение показателя</w:t>
            </w:r>
          </w:p>
        </w:tc>
      </w:tr>
      <w:tr w:rsidR="00621E26" w:rsidRPr="00864C82" w:rsidTr="0084742A">
        <w:trPr>
          <w:trHeight w:val="7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Клуб (помещение) для организации досуга нас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 xml:space="preserve">ления, располагаемые в квартале, микрорайоне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количество мест на тысячу жит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80</w:t>
            </w:r>
          </w:p>
        </w:tc>
      </w:tr>
      <w:tr w:rsidR="00621E26" w:rsidRPr="00864C82" w:rsidTr="0084742A">
        <w:trPr>
          <w:trHeight w:val="4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Кинотеатр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25</w:t>
            </w:r>
          </w:p>
        </w:tc>
      </w:tr>
      <w:tr w:rsidR="00621E26" w:rsidRPr="00864C82" w:rsidTr="0084742A">
        <w:trPr>
          <w:trHeight w:val="4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Выставочный зал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10</w:t>
            </w:r>
          </w:p>
        </w:tc>
      </w:tr>
      <w:tr w:rsidR="00621E26" w:rsidRPr="00864C82" w:rsidTr="0084742A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4.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тысяч томов книг на тысячу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4,5</w:t>
            </w:r>
          </w:p>
        </w:tc>
      </w:tr>
      <w:tr w:rsidR="00621E26" w:rsidRPr="00864C82" w:rsidTr="0084742A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квадратных ме</w:t>
            </w:r>
            <w:r w:rsidRPr="00864C82">
              <w:rPr>
                <w:sz w:val="20"/>
                <w:szCs w:val="20"/>
              </w:rPr>
              <w:t>т</w:t>
            </w:r>
            <w:r w:rsidRPr="00864C82">
              <w:rPr>
                <w:sz w:val="20"/>
                <w:szCs w:val="20"/>
              </w:rPr>
              <w:t xml:space="preserve">ров </w:t>
            </w:r>
            <w:r w:rsidRPr="00864C82">
              <w:rPr>
                <w:sz w:val="20"/>
                <w:szCs w:val="20"/>
              </w:rPr>
              <w:lastRenderedPageBreak/>
              <w:t>общей пл</w:t>
            </w:r>
            <w:r w:rsidRPr="00864C82">
              <w:rPr>
                <w:sz w:val="20"/>
                <w:szCs w:val="20"/>
              </w:rPr>
              <w:t>о</w:t>
            </w:r>
            <w:r w:rsidRPr="00864C82">
              <w:rPr>
                <w:sz w:val="20"/>
                <w:szCs w:val="20"/>
              </w:rPr>
              <w:t>щади на тысячу томов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lastRenderedPageBreak/>
              <w:t>10</w:t>
            </w:r>
          </w:p>
        </w:tc>
      </w:tr>
      <w:tr w:rsidR="00621E26" w:rsidRPr="00864C82" w:rsidTr="0084742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lastRenderedPageBreak/>
              <w:t>5. Лекторий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количество мест на тысячу жит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</w:t>
            </w:r>
          </w:p>
        </w:tc>
      </w:tr>
      <w:tr w:rsidR="00621E26" w:rsidRPr="00864C82" w:rsidTr="0084742A">
        <w:trPr>
          <w:trHeight w:val="7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6.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количество об</w:t>
            </w:r>
            <w:r w:rsidRPr="00864C82">
              <w:rPr>
                <w:sz w:val="20"/>
                <w:szCs w:val="20"/>
              </w:rPr>
              <w:t>ъ</w:t>
            </w:r>
            <w:r w:rsidRPr="00864C82">
              <w:rPr>
                <w:sz w:val="20"/>
                <w:szCs w:val="20"/>
              </w:rPr>
              <w:t>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  <w:bookmarkStart w:id="6" w:name="_Toc230507082"/>
      <w:bookmarkStart w:id="7" w:name="_Toc230775103"/>
      <w:bookmarkEnd w:id="2"/>
      <w:bookmarkEnd w:id="3"/>
      <w:r w:rsidRPr="00864C82">
        <w:rPr>
          <w:sz w:val="20"/>
          <w:szCs w:val="20"/>
        </w:rPr>
        <w:t>Таблица № 2.9. Объекты коммунально-бытового назначения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10"/>
        <w:gridCol w:w="2376"/>
      </w:tblGrid>
      <w:tr w:rsidR="00621E26" w:rsidRPr="00864C82" w:rsidTr="0084742A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Значение показателя</w:t>
            </w:r>
          </w:p>
        </w:tc>
      </w:tr>
      <w:tr w:rsidR="00621E26" w:rsidRPr="00864C82" w:rsidTr="0084742A">
        <w:trPr>
          <w:trHeight w:val="8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1. Баня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количество мест на 1 тыс. жителей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</w:t>
            </w:r>
          </w:p>
        </w:tc>
      </w:tr>
      <w:tr w:rsidR="00621E26" w:rsidRPr="00864C82" w:rsidTr="0084742A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Химчистка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количество вещей в смену на 1 тыс. жителей, </w:t>
            </w:r>
            <w:proofErr w:type="gramStart"/>
            <w:r w:rsidRPr="00864C82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11,4</w:t>
            </w:r>
          </w:p>
        </w:tc>
      </w:tr>
      <w:tr w:rsidR="00621E26" w:rsidRPr="00864C82" w:rsidTr="0084742A">
        <w:trPr>
          <w:trHeight w:val="5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Прачечная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120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 xml:space="preserve"> </w:t>
      </w:r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2.10. Озеленение 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8"/>
        <w:gridCol w:w="2743"/>
      </w:tblGrid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Функциональная зона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Доля озеленённых территорий общего и огр</w:t>
            </w:r>
            <w:r w:rsidRPr="00864C82">
              <w:rPr>
                <w:bCs/>
                <w:sz w:val="20"/>
                <w:szCs w:val="20"/>
              </w:rPr>
              <w:t>а</w:t>
            </w:r>
            <w:r w:rsidRPr="00864C82">
              <w:rPr>
                <w:bCs/>
                <w:sz w:val="20"/>
                <w:szCs w:val="20"/>
              </w:rPr>
              <w:t>ниченного пользования в общей площади терр</w:t>
            </w:r>
            <w:r w:rsidRPr="00864C82">
              <w:rPr>
                <w:bCs/>
                <w:sz w:val="20"/>
                <w:szCs w:val="20"/>
              </w:rPr>
              <w:t>и</w:t>
            </w:r>
            <w:r w:rsidRPr="00864C82">
              <w:rPr>
                <w:bCs/>
                <w:sz w:val="20"/>
                <w:szCs w:val="20"/>
              </w:rPr>
              <w:t>тории зоны, %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Зона застройки индивидуальными жилыми домами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2. Зона застройки </w:t>
            </w:r>
            <w:proofErr w:type="gramStart"/>
            <w:r w:rsidRPr="00864C82">
              <w:rPr>
                <w:sz w:val="20"/>
                <w:szCs w:val="20"/>
              </w:rPr>
              <w:t>малоэтажными</w:t>
            </w:r>
            <w:proofErr w:type="gramEnd"/>
            <w:r w:rsidRPr="00864C82">
              <w:rPr>
                <w:sz w:val="20"/>
                <w:szCs w:val="20"/>
              </w:rPr>
              <w:t xml:space="preserve"> жилыми домам (1–3 этажа)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25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Зона дошкольных образовательных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50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4. Зона размещения объектов здравоохранения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55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5. Зона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40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6. Зона размещения объектов культурно-досугового назначения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20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7. Зона размещения объектов физкультуры и спорта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40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8. Зона объектов культового назначения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10*</w:t>
            </w:r>
          </w:p>
        </w:tc>
      </w:tr>
      <w:tr w:rsidR="00621E26" w:rsidRPr="00864C82" w:rsidTr="0084742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9. Производственные зоны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10**</w:t>
            </w:r>
          </w:p>
        </w:tc>
      </w:tr>
      <w:tr w:rsidR="00621E26" w:rsidRPr="00864C82" w:rsidTr="0084742A">
        <w:trPr>
          <w:trHeight w:val="273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* — </w:t>
            </w:r>
            <w:r w:rsidRPr="00864C82">
              <w:rPr>
                <w:bCs/>
                <w:sz w:val="20"/>
                <w:szCs w:val="20"/>
              </w:rPr>
              <w:t>Озеленённые территории общего пользования</w:t>
            </w:r>
          </w:p>
          <w:p w:rsidR="00621E26" w:rsidRPr="00864C82" w:rsidRDefault="00621E26" w:rsidP="0084742A">
            <w:pPr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 xml:space="preserve">** </w:t>
            </w:r>
            <w:r w:rsidRPr="00864C82">
              <w:rPr>
                <w:sz w:val="20"/>
                <w:szCs w:val="20"/>
              </w:rPr>
              <w:t>—</w:t>
            </w:r>
            <w:r w:rsidRPr="00864C82">
              <w:rPr>
                <w:bCs/>
                <w:sz w:val="20"/>
                <w:szCs w:val="20"/>
              </w:rPr>
              <w:t xml:space="preserve"> Озеленённые территории общего пользования </w:t>
            </w:r>
            <w:r w:rsidRPr="00864C82">
              <w:rPr>
                <w:sz w:val="20"/>
                <w:szCs w:val="20"/>
              </w:rPr>
              <w:t>при отсутствии необходимости установления санитарно-защитных зон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2.11. Площади территорий для размещения объектов рекреационного н</w:t>
      </w:r>
      <w:r w:rsidRPr="00864C82">
        <w:rPr>
          <w:sz w:val="20"/>
          <w:szCs w:val="20"/>
        </w:rPr>
        <w:t>а</w:t>
      </w:r>
      <w:r w:rsidRPr="00864C82">
        <w:rPr>
          <w:sz w:val="20"/>
          <w:szCs w:val="20"/>
        </w:rPr>
        <w:t>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9"/>
        <w:gridCol w:w="4864"/>
      </w:tblGrid>
      <w:tr w:rsidR="00621E26" w:rsidRPr="00864C82" w:rsidTr="008474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Объект рекреационного назначения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pageBreakBefore/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Площадь территории для размещения объекта рекреационного назначения</w:t>
            </w:r>
          </w:p>
          <w:p w:rsidR="00621E26" w:rsidRPr="00864C82" w:rsidRDefault="00621E26" w:rsidP="0084742A">
            <w:pPr>
              <w:pageBreakBefore/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не менее, </w:t>
            </w:r>
            <w:proofErr w:type="gramStart"/>
            <w:r w:rsidRPr="00864C82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621E26" w:rsidRPr="00864C82" w:rsidTr="008474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Парк культуры и отдыха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15</w:t>
            </w:r>
          </w:p>
        </w:tc>
      </w:tr>
      <w:tr w:rsidR="00621E26" w:rsidRPr="00864C82" w:rsidTr="008474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Сад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</w:t>
            </w:r>
          </w:p>
        </w:tc>
      </w:tr>
      <w:tr w:rsidR="00621E26" w:rsidRPr="00864C82" w:rsidTr="008474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Сквер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0,5</w:t>
            </w:r>
          </w:p>
        </w:tc>
      </w:tr>
      <w:tr w:rsidR="00621E26" w:rsidRPr="00864C82" w:rsidTr="008474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4. Пляж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из расчёта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864C82">
                <w:rPr>
                  <w:sz w:val="20"/>
                  <w:szCs w:val="20"/>
                </w:rPr>
                <w:t>5 м</w:t>
              </w:r>
              <w:proofErr w:type="gramStart"/>
              <w:r w:rsidRPr="00864C82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864C82">
              <w:rPr>
                <w:sz w:val="20"/>
                <w:szCs w:val="20"/>
              </w:rPr>
              <w:t xml:space="preserve"> на одного посетителя,</w:t>
            </w:r>
          </w:p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5 м"/>
              </w:smartTagPr>
              <w:r w:rsidRPr="00864C82">
                <w:rPr>
                  <w:sz w:val="20"/>
                  <w:szCs w:val="20"/>
                </w:rPr>
                <w:t>0,25 м</w:t>
              </w:r>
            </w:smartTag>
            <w:r w:rsidRPr="00864C82">
              <w:rPr>
                <w:sz w:val="20"/>
                <w:szCs w:val="20"/>
              </w:rPr>
              <w:t xml:space="preserve"> береговой линии на одного посетителя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2.12. Обеспеченность объектами рекреационного назначения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6"/>
        <w:gridCol w:w="4597"/>
      </w:tblGrid>
      <w:tr w:rsidR="00621E26" w:rsidRPr="00864C82" w:rsidTr="0084742A">
        <w:trPr>
          <w:trHeight w:val="5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Объект рекреационного назначения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pageBreakBefore/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Обеспеченность одного человека, м</w:t>
            </w:r>
            <w:proofErr w:type="gramStart"/>
            <w:r w:rsidRPr="00864C8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21E26" w:rsidRPr="00864C82" w:rsidTr="0084742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Озеленённые территории общего пользов</w:t>
            </w:r>
            <w:r w:rsidRPr="00864C82">
              <w:rPr>
                <w:sz w:val="20"/>
                <w:szCs w:val="20"/>
              </w:rPr>
              <w:t>а</w:t>
            </w:r>
            <w:r w:rsidRPr="00864C82">
              <w:rPr>
                <w:sz w:val="20"/>
                <w:szCs w:val="20"/>
              </w:rPr>
              <w:t>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12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2.13. Площади озеленения территорий объектов рекреационного назначения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586"/>
      </w:tblGrid>
      <w:tr w:rsidR="00621E26" w:rsidRPr="00864C82" w:rsidTr="0084742A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Объект рекреационного назначения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pageBreakBefore/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Площадь озеленения, %</w:t>
            </w:r>
          </w:p>
        </w:tc>
      </w:tr>
      <w:tr w:rsidR="00621E26" w:rsidRPr="00864C82" w:rsidTr="0084742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Парк культуры и отдыха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80</w:t>
            </w:r>
          </w:p>
        </w:tc>
      </w:tr>
      <w:tr w:rsidR="00621E26" w:rsidRPr="00864C82" w:rsidTr="0084742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Сад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90</w:t>
            </w:r>
          </w:p>
        </w:tc>
      </w:tr>
      <w:tr w:rsidR="00621E26" w:rsidRPr="00864C82" w:rsidTr="0084742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Сквер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95</w:t>
            </w:r>
          </w:p>
        </w:tc>
      </w:tr>
      <w:tr w:rsidR="00621E26" w:rsidRPr="00864C82" w:rsidTr="0084742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4. Пляж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20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</w:p>
    <w:p w:rsidR="00621E26" w:rsidRPr="00864C82" w:rsidRDefault="00621E26" w:rsidP="00621E26">
      <w:pPr>
        <w:rPr>
          <w:sz w:val="20"/>
          <w:szCs w:val="20"/>
        </w:rPr>
      </w:pPr>
      <w:r w:rsidRPr="00864C82">
        <w:rPr>
          <w:sz w:val="20"/>
          <w:szCs w:val="20"/>
        </w:rPr>
        <w:t>Таблица № 2.14. Транспортное обслуживание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0"/>
        <w:gridCol w:w="3357"/>
        <w:gridCol w:w="1406"/>
      </w:tblGrid>
      <w:tr w:rsidR="00621E26" w:rsidRPr="00864C82" w:rsidTr="0084742A">
        <w:trPr>
          <w:trHeight w:val="814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pStyle w:val="20"/>
              <w:keepNext w:val="0"/>
              <w:rPr>
                <w:b w:val="0"/>
                <w:i/>
                <w:sz w:val="20"/>
                <w:highlight w:val="yellow"/>
              </w:rPr>
            </w:pPr>
            <w:r w:rsidRPr="00864C82">
              <w:rPr>
                <w:b w:val="0"/>
                <w:i/>
                <w:sz w:val="20"/>
              </w:rPr>
              <w:t>Нормируемый показатель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  <w:highlight w:val="yellow"/>
              </w:rPr>
            </w:pPr>
            <w:r w:rsidRPr="00864C8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  <w:highlight w:val="yellow"/>
              </w:rPr>
            </w:pPr>
            <w:r w:rsidRPr="00864C82">
              <w:rPr>
                <w:sz w:val="20"/>
                <w:szCs w:val="20"/>
              </w:rPr>
              <w:t>Значение показателя</w:t>
            </w:r>
          </w:p>
        </w:tc>
      </w:tr>
      <w:tr w:rsidR="00621E26" w:rsidRPr="00864C82" w:rsidTr="0084742A">
        <w:trPr>
          <w:trHeight w:val="125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Плотность сети линий наземного пассажи</w:t>
            </w:r>
            <w:r w:rsidRPr="00864C82">
              <w:rPr>
                <w:sz w:val="20"/>
                <w:szCs w:val="20"/>
              </w:rPr>
              <w:t>р</w:t>
            </w:r>
            <w:r w:rsidRPr="00864C82">
              <w:rPr>
                <w:sz w:val="20"/>
                <w:szCs w:val="20"/>
              </w:rPr>
              <w:t xml:space="preserve">ского транспорта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отношение протяжённости к площади застроенных терр</w:t>
            </w:r>
            <w:r w:rsidRPr="00864C82">
              <w:rPr>
                <w:sz w:val="20"/>
                <w:szCs w:val="20"/>
              </w:rPr>
              <w:t>и</w:t>
            </w:r>
            <w:r w:rsidRPr="00864C82">
              <w:rPr>
                <w:sz w:val="20"/>
                <w:szCs w:val="20"/>
              </w:rPr>
              <w:t>торий, км/км</w:t>
            </w:r>
            <w:proofErr w:type="gramStart"/>
            <w:r w:rsidRPr="00864C8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2,5</w:t>
            </w:r>
          </w:p>
        </w:tc>
      </w:tr>
      <w:tr w:rsidR="00621E26" w:rsidRPr="00864C82" w:rsidTr="0084742A">
        <w:trPr>
          <w:trHeight w:val="689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Обеспеченность населения легковыми а</w:t>
            </w:r>
            <w:r w:rsidRPr="00864C82">
              <w:rPr>
                <w:sz w:val="20"/>
                <w:szCs w:val="20"/>
              </w:rPr>
              <w:t>в</w:t>
            </w:r>
            <w:r w:rsidRPr="00864C82">
              <w:rPr>
                <w:sz w:val="20"/>
                <w:szCs w:val="20"/>
              </w:rPr>
              <w:t xml:space="preserve">томобилями 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количество автомобилей на 1000 жителей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350</w:t>
            </w:r>
          </w:p>
        </w:tc>
      </w:tr>
      <w:tr w:rsidR="00621E26" w:rsidRPr="00864C82" w:rsidTr="0084742A">
        <w:trPr>
          <w:trHeight w:val="69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Обеспеченность населения легковыми такси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</w:t>
            </w:r>
          </w:p>
        </w:tc>
      </w:tr>
    </w:tbl>
    <w:p w:rsidR="00621E26" w:rsidRPr="00864C82" w:rsidRDefault="00621E26" w:rsidP="00621E26">
      <w:pPr>
        <w:rPr>
          <w:sz w:val="20"/>
          <w:szCs w:val="20"/>
        </w:rPr>
      </w:pPr>
    </w:p>
    <w:bookmarkEnd w:id="6"/>
    <w:bookmarkEnd w:id="7"/>
    <w:p w:rsidR="00621E26" w:rsidRPr="00864C82" w:rsidRDefault="00621E26" w:rsidP="00621E26">
      <w:pPr>
        <w:rPr>
          <w:bCs/>
          <w:sz w:val="20"/>
          <w:szCs w:val="20"/>
        </w:rPr>
      </w:pPr>
      <w:r w:rsidRPr="00864C82">
        <w:rPr>
          <w:bCs/>
          <w:sz w:val="20"/>
          <w:szCs w:val="20"/>
        </w:rPr>
        <w:t xml:space="preserve"> </w:t>
      </w:r>
    </w:p>
    <w:p w:rsidR="00621E26" w:rsidRPr="00864C82" w:rsidRDefault="00621E26" w:rsidP="00621E26">
      <w:pPr>
        <w:rPr>
          <w:bCs/>
          <w:sz w:val="20"/>
          <w:szCs w:val="20"/>
        </w:rPr>
      </w:pPr>
      <w:r w:rsidRPr="00864C82">
        <w:rPr>
          <w:bCs/>
          <w:sz w:val="20"/>
          <w:szCs w:val="20"/>
        </w:rPr>
        <w:t>Таблица № 2.15. Озеленение территорий санитарных разрывов, отделяющих автомобильные и железные дороги от объектов жилой застройки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621E26" w:rsidRPr="00864C82" w:rsidTr="0084742A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Линейные объекты, в отношении которых у</w:t>
            </w:r>
            <w:r w:rsidRPr="00864C82">
              <w:rPr>
                <w:sz w:val="20"/>
                <w:szCs w:val="20"/>
              </w:rPr>
              <w:t>с</w:t>
            </w:r>
            <w:r w:rsidRPr="00864C82">
              <w:rPr>
                <w:sz w:val="20"/>
                <w:szCs w:val="20"/>
              </w:rPr>
              <w:t>тановлены санитарные разрывы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Площадь озеленения, %</w:t>
            </w:r>
          </w:p>
        </w:tc>
      </w:tr>
      <w:tr w:rsidR="00621E26" w:rsidRPr="00864C82" w:rsidTr="0084742A">
        <w:trPr>
          <w:trHeight w:val="5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Автомобильные дороги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60</w:t>
            </w:r>
          </w:p>
        </w:tc>
      </w:tr>
      <w:tr w:rsidR="00621E26" w:rsidRPr="00864C82" w:rsidTr="0084742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Железные дороги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50</w:t>
            </w:r>
          </w:p>
        </w:tc>
      </w:tr>
    </w:tbl>
    <w:p w:rsidR="00621E26" w:rsidRPr="00864C82" w:rsidRDefault="00621E26" w:rsidP="00621E26">
      <w:pPr>
        <w:rPr>
          <w:bCs/>
          <w:sz w:val="20"/>
          <w:szCs w:val="20"/>
        </w:rPr>
      </w:pPr>
      <w:r w:rsidRPr="00864C82">
        <w:rPr>
          <w:bCs/>
          <w:sz w:val="20"/>
          <w:szCs w:val="20"/>
        </w:rPr>
        <w:t>Таблица № 2.16. Дальность пешеходных подходов до ближайших остановок общественного пассажирского транспорта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17"/>
      </w:tblGrid>
      <w:tr w:rsidR="00621E26" w:rsidRPr="00864C82" w:rsidTr="0084742A">
        <w:trPr>
          <w:trHeight w:val="6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Объекты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Дальность пешеходных подходов не более</w:t>
            </w:r>
            <w:r w:rsidRPr="00864C82">
              <w:rPr>
                <w:sz w:val="20"/>
                <w:szCs w:val="20"/>
              </w:rPr>
              <w:t xml:space="preserve">, </w:t>
            </w:r>
            <w:proofErr w:type="gramStart"/>
            <w:r w:rsidRPr="00864C82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621E26" w:rsidRPr="00864C82" w:rsidTr="0084742A">
        <w:trPr>
          <w:trHeight w:val="69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От объектов массового посещения в це</w:t>
            </w:r>
            <w:r w:rsidRPr="00864C82">
              <w:rPr>
                <w:sz w:val="20"/>
                <w:szCs w:val="20"/>
              </w:rPr>
              <w:t>н</w:t>
            </w:r>
            <w:r w:rsidRPr="00864C82">
              <w:rPr>
                <w:sz w:val="20"/>
                <w:szCs w:val="20"/>
              </w:rPr>
              <w:t>тре сельского поселения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250</w:t>
            </w:r>
          </w:p>
        </w:tc>
      </w:tr>
      <w:tr w:rsidR="00621E26" w:rsidRPr="00864C82" w:rsidTr="0084742A">
        <w:trPr>
          <w:trHeight w:val="70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2. В жилых зонах с малоэтажной и </w:t>
            </w:r>
            <w:proofErr w:type="spellStart"/>
            <w:r w:rsidRPr="00864C82">
              <w:rPr>
                <w:sz w:val="20"/>
                <w:szCs w:val="20"/>
              </w:rPr>
              <w:t>средн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этажной</w:t>
            </w:r>
            <w:proofErr w:type="spellEnd"/>
            <w:r w:rsidRPr="00864C82">
              <w:rPr>
                <w:sz w:val="20"/>
                <w:szCs w:val="20"/>
              </w:rPr>
              <w:t xml:space="preserve"> жилой застройкой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500</w:t>
            </w:r>
          </w:p>
        </w:tc>
      </w:tr>
      <w:tr w:rsidR="00621E26" w:rsidRPr="00864C82" w:rsidTr="0084742A">
        <w:trPr>
          <w:trHeight w:val="6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В жилых зонах с индивидуальной жилой застройкой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700</w:t>
            </w:r>
          </w:p>
        </w:tc>
      </w:tr>
      <w:tr w:rsidR="00621E26" w:rsidRPr="00864C82" w:rsidTr="0084742A">
        <w:trPr>
          <w:trHeight w:val="7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4. От проходных предприятий в производс</w:t>
            </w:r>
            <w:r w:rsidRPr="00864C82">
              <w:rPr>
                <w:sz w:val="20"/>
                <w:szCs w:val="20"/>
              </w:rPr>
              <w:t>т</w:t>
            </w:r>
            <w:r w:rsidRPr="00864C82">
              <w:rPr>
                <w:sz w:val="20"/>
                <w:szCs w:val="20"/>
              </w:rPr>
              <w:t>венных и коммунально-складских зонах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400</w:t>
            </w:r>
          </w:p>
        </w:tc>
      </w:tr>
      <w:tr w:rsidR="00621E26" w:rsidRPr="00864C82" w:rsidTr="0084742A">
        <w:trPr>
          <w:trHeight w:val="69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5. От главного входа в зонах массового о</w:t>
            </w:r>
            <w:r w:rsidRPr="00864C82">
              <w:rPr>
                <w:sz w:val="20"/>
                <w:szCs w:val="20"/>
              </w:rPr>
              <w:t>т</w:t>
            </w:r>
            <w:r w:rsidRPr="00864C82">
              <w:rPr>
                <w:sz w:val="20"/>
                <w:szCs w:val="20"/>
              </w:rPr>
              <w:t>дыха и спорта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700</w:t>
            </w:r>
          </w:p>
        </w:tc>
      </w:tr>
    </w:tbl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</w:p>
    <w:p w:rsidR="00621E26" w:rsidRPr="00864C82" w:rsidRDefault="00621E26" w:rsidP="00621E26">
      <w:pPr>
        <w:tabs>
          <w:tab w:val="left" w:pos="1035"/>
        </w:tabs>
        <w:rPr>
          <w:sz w:val="20"/>
          <w:szCs w:val="20"/>
        </w:rPr>
      </w:pPr>
      <w:r w:rsidRPr="00864C82">
        <w:rPr>
          <w:bCs/>
          <w:sz w:val="20"/>
          <w:szCs w:val="20"/>
        </w:rPr>
        <w:t>Таблица № 2.17. Территориальная доступность объектов общественного назначения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8"/>
        <w:gridCol w:w="4725"/>
      </w:tblGrid>
      <w:tr w:rsidR="00621E26" w:rsidRPr="00864C82" w:rsidTr="0084742A">
        <w:trPr>
          <w:trHeight w:val="59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Объекты социального назначения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Территориальная доступность, </w:t>
            </w:r>
            <w:proofErr w:type="gramStart"/>
            <w:r w:rsidRPr="00864C82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621E26" w:rsidRPr="00864C82" w:rsidTr="0084742A">
        <w:trPr>
          <w:trHeight w:val="62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Организации дошкольного образования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500</w:t>
            </w:r>
          </w:p>
        </w:tc>
      </w:tr>
      <w:tr w:rsidR="00621E26" w:rsidRPr="00864C82" w:rsidTr="0084742A">
        <w:trPr>
          <w:trHeight w:val="77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Организации среднего общего образов</w:t>
            </w:r>
            <w:r w:rsidRPr="00864C82">
              <w:rPr>
                <w:sz w:val="20"/>
                <w:szCs w:val="20"/>
              </w:rPr>
              <w:t>а</w:t>
            </w:r>
            <w:r w:rsidRPr="00864C82">
              <w:rPr>
                <w:sz w:val="20"/>
                <w:szCs w:val="20"/>
              </w:rPr>
              <w:t>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750</w:t>
            </w:r>
          </w:p>
        </w:tc>
      </w:tr>
      <w:tr w:rsidR="00621E26" w:rsidRPr="00864C82" w:rsidTr="0084742A">
        <w:trPr>
          <w:trHeight w:val="68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Организации начального общего образ</w:t>
            </w:r>
            <w:r w:rsidRPr="00864C82">
              <w:rPr>
                <w:sz w:val="20"/>
                <w:szCs w:val="20"/>
              </w:rPr>
              <w:t>о</w:t>
            </w:r>
            <w:r w:rsidRPr="00864C82">
              <w:rPr>
                <w:sz w:val="20"/>
                <w:szCs w:val="20"/>
              </w:rPr>
              <w:t>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500</w:t>
            </w:r>
          </w:p>
        </w:tc>
      </w:tr>
      <w:tr w:rsidR="00621E26" w:rsidRPr="00864C82" w:rsidTr="0084742A">
        <w:trPr>
          <w:trHeight w:val="71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lastRenderedPageBreak/>
              <w:t>4. Помещения для физкультурно-оздоровительных и досуговых занятий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800</w:t>
            </w:r>
          </w:p>
        </w:tc>
      </w:tr>
      <w:tr w:rsidR="00621E26" w:rsidRPr="00864C82" w:rsidTr="0084742A">
        <w:trPr>
          <w:trHeight w:val="68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5. Амбулаторно-поликлинические учрежд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1000</w:t>
            </w:r>
          </w:p>
        </w:tc>
      </w:tr>
      <w:tr w:rsidR="00621E26" w:rsidRPr="00864C82" w:rsidTr="0084742A">
        <w:trPr>
          <w:trHeight w:val="70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6. Аптеки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800</w:t>
            </w:r>
          </w:p>
        </w:tc>
      </w:tr>
      <w:tr w:rsidR="00621E26" w:rsidRPr="00864C82" w:rsidTr="0084742A">
        <w:trPr>
          <w:trHeight w:val="69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7. Предприятия торгово-бытового обслуж</w:t>
            </w:r>
            <w:r w:rsidRPr="00864C82">
              <w:rPr>
                <w:sz w:val="20"/>
                <w:szCs w:val="20"/>
              </w:rPr>
              <w:t>и</w:t>
            </w:r>
            <w:r w:rsidRPr="00864C82">
              <w:rPr>
                <w:sz w:val="20"/>
                <w:szCs w:val="20"/>
              </w:rPr>
              <w:t>вания повседневного пользования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2000</w:t>
            </w:r>
          </w:p>
        </w:tc>
      </w:tr>
      <w:tr w:rsidR="00621E26" w:rsidRPr="00864C82" w:rsidTr="0084742A">
        <w:trPr>
          <w:trHeight w:val="69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8. Отделения связи и Сбербанка России, опорный пункт охраны порядка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500</w:t>
            </w:r>
          </w:p>
        </w:tc>
      </w:tr>
      <w:tr w:rsidR="00621E26" w:rsidRPr="00864C82" w:rsidTr="0084742A">
        <w:trPr>
          <w:trHeight w:val="69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9. Центр административного самоуправл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1200</w:t>
            </w:r>
          </w:p>
        </w:tc>
      </w:tr>
    </w:tbl>
    <w:p w:rsidR="00621E26" w:rsidRPr="00864C82" w:rsidRDefault="00621E26" w:rsidP="00621E26">
      <w:pPr>
        <w:rPr>
          <w:bCs/>
          <w:sz w:val="20"/>
          <w:szCs w:val="20"/>
        </w:rPr>
      </w:pPr>
    </w:p>
    <w:p w:rsidR="00621E26" w:rsidRPr="006376F9" w:rsidRDefault="00621E26" w:rsidP="00621E26">
      <w:pPr>
        <w:tabs>
          <w:tab w:val="left" w:pos="1035"/>
        </w:tabs>
        <w:rPr>
          <w:sz w:val="20"/>
          <w:szCs w:val="20"/>
        </w:rPr>
      </w:pPr>
      <w:r w:rsidRPr="00864C82">
        <w:rPr>
          <w:bCs/>
          <w:sz w:val="20"/>
          <w:szCs w:val="20"/>
        </w:rPr>
        <w:t>Объекты инженерной инфраструктуры</w:t>
      </w:r>
    </w:p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  <w:r w:rsidRPr="00864C82">
        <w:rPr>
          <w:bCs/>
          <w:sz w:val="20"/>
          <w:szCs w:val="20"/>
        </w:rPr>
        <w:t>Таблица 2.18.1. Электроснабжение</w:t>
      </w:r>
    </w:p>
    <w:tbl>
      <w:tblPr>
        <w:tblW w:w="47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420"/>
        <w:gridCol w:w="2716"/>
      </w:tblGrid>
      <w:tr w:rsidR="00621E26" w:rsidRPr="00864C82" w:rsidTr="0084742A">
        <w:trPr>
          <w:trHeight w:val="468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621E26" w:rsidRPr="00864C82" w:rsidTr="0084742A">
        <w:trPr>
          <w:trHeight w:val="540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1. Электропотребление одного чел</w:t>
            </w:r>
            <w:r w:rsidRPr="00864C82">
              <w:rPr>
                <w:bCs/>
                <w:sz w:val="20"/>
                <w:szCs w:val="20"/>
              </w:rPr>
              <w:t>о</w:t>
            </w:r>
            <w:r w:rsidRPr="00864C82">
              <w:rPr>
                <w:bCs/>
                <w:sz w:val="20"/>
                <w:szCs w:val="20"/>
              </w:rPr>
              <w:t>века в год:</w:t>
            </w:r>
          </w:p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киловатт-часов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21E26" w:rsidRPr="00864C82" w:rsidTr="0084742A">
        <w:trPr>
          <w:trHeight w:val="259"/>
        </w:trPr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864C82">
              <w:rPr>
                <w:bCs/>
                <w:sz w:val="20"/>
                <w:szCs w:val="20"/>
              </w:rPr>
              <w:t>оборудованные</w:t>
            </w:r>
            <w:proofErr w:type="gramEnd"/>
            <w:r w:rsidRPr="00864C82">
              <w:rPr>
                <w:bCs/>
                <w:sz w:val="20"/>
                <w:szCs w:val="20"/>
              </w:rPr>
              <w:t xml:space="preserve"> электроплитами</w:t>
            </w: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950</w:t>
            </w:r>
          </w:p>
        </w:tc>
      </w:tr>
      <w:tr w:rsidR="00621E26" w:rsidRPr="00864C82" w:rsidTr="0084742A">
        <w:trPr>
          <w:trHeight w:val="1036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proofErr w:type="gramStart"/>
            <w:r w:rsidRPr="00864C82">
              <w:rPr>
                <w:bCs/>
                <w:sz w:val="20"/>
                <w:szCs w:val="20"/>
              </w:rPr>
              <w:t>оборудованные</w:t>
            </w:r>
            <w:proofErr w:type="gramEnd"/>
            <w:r w:rsidRPr="00864C82">
              <w:rPr>
                <w:bCs/>
                <w:sz w:val="20"/>
                <w:szCs w:val="20"/>
              </w:rPr>
              <w:t xml:space="preserve"> стационарными электроплитами (100% охвата)</w:t>
            </w: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1350</w:t>
            </w:r>
          </w:p>
        </w:tc>
      </w:tr>
      <w:tr w:rsidR="00621E26" w:rsidRPr="00864C82" w:rsidTr="0084742A">
        <w:trPr>
          <w:trHeight w:val="76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2. Использование максимума эле</w:t>
            </w:r>
            <w:r w:rsidRPr="00864C82">
              <w:rPr>
                <w:bCs/>
                <w:sz w:val="20"/>
                <w:szCs w:val="20"/>
              </w:rPr>
              <w:t>к</w:t>
            </w:r>
            <w:r w:rsidRPr="00864C82">
              <w:rPr>
                <w:bCs/>
                <w:sz w:val="20"/>
                <w:szCs w:val="20"/>
              </w:rPr>
              <w:t>трической нагрузки одного человека в год:</w:t>
            </w:r>
          </w:p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864C82">
              <w:rPr>
                <w:bCs/>
                <w:sz w:val="20"/>
                <w:szCs w:val="20"/>
              </w:rPr>
              <w:t>ч</w:t>
            </w:r>
            <w:proofErr w:type="gramEnd"/>
            <w:r w:rsidRPr="00864C82">
              <w:rPr>
                <w:bCs/>
                <w:sz w:val="20"/>
                <w:szCs w:val="20"/>
              </w:rPr>
              <w:t>/год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21E26" w:rsidRPr="00864C82" w:rsidTr="0084742A">
        <w:trPr>
          <w:trHeight w:val="292"/>
        </w:trPr>
        <w:tc>
          <w:tcPr>
            <w:tcW w:w="2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 xml:space="preserve">не </w:t>
            </w:r>
            <w:proofErr w:type="gramStart"/>
            <w:r w:rsidRPr="00864C82">
              <w:rPr>
                <w:bCs/>
                <w:sz w:val="20"/>
                <w:szCs w:val="20"/>
              </w:rPr>
              <w:t>оборудованные</w:t>
            </w:r>
            <w:proofErr w:type="gramEnd"/>
            <w:r w:rsidRPr="00864C82">
              <w:rPr>
                <w:bCs/>
                <w:sz w:val="20"/>
                <w:szCs w:val="20"/>
              </w:rPr>
              <w:t xml:space="preserve"> электроплитами</w:t>
            </w: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4100</w:t>
            </w:r>
          </w:p>
        </w:tc>
      </w:tr>
      <w:tr w:rsidR="00621E26" w:rsidRPr="00864C82" w:rsidTr="0084742A">
        <w:trPr>
          <w:trHeight w:val="890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proofErr w:type="gramStart"/>
            <w:r w:rsidRPr="00864C82">
              <w:rPr>
                <w:bCs/>
                <w:sz w:val="20"/>
                <w:szCs w:val="20"/>
              </w:rPr>
              <w:t>оборудованные</w:t>
            </w:r>
            <w:proofErr w:type="gramEnd"/>
            <w:r w:rsidRPr="00864C82">
              <w:rPr>
                <w:bCs/>
                <w:sz w:val="20"/>
                <w:szCs w:val="20"/>
              </w:rPr>
              <w:t xml:space="preserve"> стационарными электроплитами (100% охвата)</w:t>
            </w: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4400</w:t>
            </w:r>
          </w:p>
        </w:tc>
      </w:tr>
    </w:tbl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</w:p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  <w:r w:rsidRPr="00864C82">
        <w:rPr>
          <w:bCs/>
          <w:sz w:val="20"/>
          <w:szCs w:val="20"/>
        </w:rPr>
        <w:t>Таблица 2.18.2. Теплоснабжение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3155"/>
        <w:gridCol w:w="3134"/>
      </w:tblGrid>
      <w:tr w:rsidR="00621E26" w:rsidRPr="00864C82" w:rsidTr="0084742A">
        <w:trPr>
          <w:trHeight w:val="54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Объект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621E26" w:rsidRPr="00864C82" w:rsidTr="0084742A">
        <w:trPr>
          <w:trHeight w:val="79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1. Объекты индивидуального жилищного строительства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Удельные показатели максимальной тепловой нагру</w:t>
            </w:r>
            <w:r w:rsidRPr="00864C82">
              <w:rPr>
                <w:bCs/>
                <w:sz w:val="20"/>
                <w:szCs w:val="20"/>
              </w:rPr>
              <w:t>з</w:t>
            </w:r>
            <w:r w:rsidRPr="00864C82">
              <w:rPr>
                <w:bCs/>
                <w:sz w:val="20"/>
                <w:szCs w:val="20"/>
              </w:rPr>
              <w:t>ки на отопление и вентил</w:t>
            </w:r>
            <w:r w:rsidRPr="00864C82">
              <w:rPr>
                <w:bCs/>
                <w:sz w:val="20"/>
                <w:szCs w:val="20"/>
              </w:rPr>
              <w:t>я</w:t>
            </w:r>
            <w:r w:rsidRPr="00864C82">
              <w:rPr>
                <w:bCs/>
                <w:sz w:val="20"/>
                <w:szCs w:val="20"/>
              </w:rPr>
              <w:t xml:space="preserve">цию, Вт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64C82">
                <w:rPr>
                  <w:bCs/>
                  <w:sz w:val="20"/>
                  <w:szCs w:val="20"/>
                </w:rPr>
                <w:t>1 м</w:t>
              </w:r>
              <w:proofErr w:type="gramStart"/>
              <w:r w:rsidRPr="00864C82">
                <w:rPr>
                  <w:bCs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84,0</w:t>
            </w:r>
          </w:p>
        </w:tc>
      </w:tr>
      <w:tr w:rsidR="00621E26" w:rsidRPr="00864C82" w:rsidTr="0084742A">
        <w:trPr>
          <w:trHeight w:val="83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2. Малоэтажная, блокир</w:t>
            </w:r>
            <w:r w:rsidRPr="00864C82">
              <w:rPr>
                <w:bCs/>
                <w:sz w:val="20"/>
                <w:szCs w:val="20"/>
              </w:rPr>
              <w:t>о</w:t>
            </w:r>
            <w:r w:rsidRPr="00864C82">
              <w:rPr>
                <w:bCs/>
                <w:sz w:val="20"/>
                <w:szCs w:val="20"/>
              </w:rPr>
              <w:t>ванная застройка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71,0</w:t>
            </w:r>
          </w:p>
        </w:tc>
      </w:tr>
    </w:tbl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</w:p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  <w:r w:rsidRPr="00864C82">
        <w:rPr>
          <w:bCs/>
          <w:sz w:val="20"/>
          <w:szCs w:val="20"/>
        </w:rPr>
        <w:t>Таблица 2.18.3. Водоснабжение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7"/>
        <w:gridCol w:w="4726"/>
      </w:tblGrid>
      <w:tr w:rsidR="00621E26" w:rsidRPr="00864C82" w:rsidTr="0084742A">
        <w:trPr>
          <w:trHeight w:val="12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Степень благоустройства районов</w:t>
            </w:r>
          </w:p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жилой застройки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Удельное хозяйственно-питьевое водоп</w:t>
            </w:r>
            <w:r w:rsidRPr="00864C82">
              <w:rPr>
                <w:sz w:val="20"/>
                <w:szCs w:val="20"/>
              </w:rPr>
              <w:t>о</w:t>
            </w:r>
            <w:r w:rsidRPr="00864C82">
              <w:rPr>
                <w:sz w:val="20"/>
                <w:szCs w:val="20"/>
              </w:rPr>
              <w:t xml:space="preserve">требление в населенных пунктах на одного жителя среднесуточное (за год), </w:t>
            </w:r>
            <w:proofErr w:type="gramStart"/>
            <w:r w:rsidRPr="00864C82">
              <w:rPr>
                <w:sz w:val="20"/>
                <w:szCs w:val="20"/>
              </w:rPr>
              <w:t>л</w:t>
            </w:r>
            <w:proofErr w:type="gramEnd"/>
            <w:r w:rsidRPr="00864C82">
              <w:rPr>
                <w:sz w:val="20"/>
                <w:szCs w:val="20"/>
              </w:rPr>
              <w:t>/</w:t>
            </w:r>
            <w:proofErr w:type="spellStart"/>
            <w:r w:rsidRPr="00864C82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621E26" w:rsidRPr="00864C82" w:rsidTr="0084742A">
        <w:trPr>
          <w:trHeight w:val="112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lastRenderedPageBreak/>
              <w:t>1. Застройка зданиями, оборудованными внутренним водопроводом и канализацией, без ванн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125</w:t>
            </w:r>
          </w:p>
        </w:tc>
      </w:tr>
      <w:tr w:rsidR="00621E26" w:rsidRPr="00864C82" w:rsidTr="0084742A">
        <w:trPr>
          <w:trHeight w:val="85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То же, с ванными и местными водонагр</w:t>
            </w:r>
            <w:r w:rsidRPr="00864C82">
              <w:rPr>
                <w:sz w:val="20"/>
                <w:szCs w:val="20"/>
              </w:rPr>
              <w:t>е</w:t>
            </w:r>
            <w:r w:rsidRPr="00864C82">
              <w:rPr>
                <w:sz w:val="20"/>
                <w:szCs w:val="20"/>
              </w:rPr>
              <w:t>вателями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160</w:t>
            </w:r>
          </w:p>
        </w:tc>
      </w:tr>
      <w:tr w:rsidR="00621E26" w:rsidRPr="00864C82" w:rsidTr="0084742A">
        <w:trPr>
          <w:trHeight w:val="82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3. То же, с централизованным горячим вод</w:t>
            </w:r>
            <w:r w:rsidRPr="00864C82">
              <w:rPr>
                <w:sz w:val="20"/>
                <w:szCs w:val="20"/>
              </w:rPr>
              <w:t>о</w:t>
            </w:r>
            <w:r w:rsidRPr="00864C82">
              <w:rPr>
                <w:sz w:val="20"/>
                <w:szCs w:val="20"/>
              </w:rPr>
              <w:t>снабжением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220</w:t>
            </w:r>
          </w:p>
        </w:tc>
      </w:tr>
    </w:tbl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</w:p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</w:p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  <w:r w:rsidRPr="00864C82">
        <w:rPr>
          <w:bCs/>
          <w:sz w:val="20"/>
          <w:szCs w:val="20"/>
        </w:rPr>
        <w:t>Таблица 2.18.4. Водоотведение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3147"/>
        <w:gridCol w:w="3149"/>
      </w:tblGrid>
      <w:tr w:rsidR="00621E26" w:rsidRPr="00864C82" w:rsidTr="0084742A">
        <w:trPr>
          <w:trHeight w:val="73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621E26" w:rsidRPr="00864C82" w:rsidTr="0084742A">
        <w:trPr>
          <w:trHeight w:val="92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Средний за год суточный о</w:t>
            </w:r>
            <w:r w:rsidRPr="00864C82">
              <w:rPr>
                <w:bCs/>
                <w:sz w:val="20"/>
                <w:szCs w:val="20"/>
              </w:rPr>
              <w:t>т</w:t>
            </w:r>
            <w:r w:rsidRPr="00864C82">
              <w:rPr>
                <w:bCs/>
                <w:sz w:val="20"/>
                <w:szCs w:val="20"/>
              </w:rPr>
              <w:t>вод сточных вод по отнош</w:t>
            </w:r>
            <w:r w:rsidRPr="00864C82">
              <w:rPr>
                <w:bCs/>
                <w:sz w:val="20"/>
                <w:szCs w:val="20"/>
              </w:rPr>
              <w:t>е</w:t>
            </w:r>
            <w:r w:rsidRPr="00864C82">
              <w:rPr>
                <w:bCs/>
                <w:sz w:val="20"/>
                <w:szCs w:val="20"/>
              </w:rPr>
              <w:t xml:space="preserve">нию к расходу воды, 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100</w:t>
            </w:r>
          </w:p>
        </w:tc>
      </w:tr>
      <w:tr w:rsidR="00621E26" w:rsidRPr="00864C82" w:rsidTr="0084742A">
        <w:trPr>
          <w:trHeight w:val="8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в том числе хозяйственно-бытовых вод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100</w:t>
            </w:r>
          </w:p>
        </w:tc>
      </w:tr>
    </w:tbl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</w:p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  <w:r w:rsidRPr="00864C82">
        <w:rPr>
          <w:bCs/>
          <w:sz w:val="20"/>
          <w:szCs w:val="20"/>
        </w:rPr>
        <w:t>Таблица 2.18.5. Нормы накопления отходов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2442"/>
        <w:gridCol w:w="2281"/>
      </w:tblGrid>
      <w:tr w:rsidR="00621E26" w:rsidRPr="00864C82" w:rsidTr="0084742A">
        <w:trPr>
          <w:trHeight w:val="517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Бытовые отходы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Количество бытовых отходов, чел/год</w:t>
            </w:r>
          </w:p>
        </w:tc>
      </w:tr>
      <w:tr w:rsidR="00621E26" w:rsidRPr="00864C82" w:rsidTr="0084742A">
        <w:trPr>
          <w:trHeight w:val="65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л</w:t>
            </w:r>
          </w:p>
        </w:tc>
      </w:tr>
      <w:tr w:rsidR="00621E26" w:rsidRPr="00864C82" w:rsidTr="0084742A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Твердые: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21E26" w:rsidRPr="00864C82" w:rsidTr="0084742A">
        <w:trPr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от жилых зданий, оборудованных водопр</w:t>
            </w:r>
            <w:r w:rsidRPr="00864C82">
              <w:rPr>
                <w:bCs/>
                <w:sz w:val="20"/>
                <w:szCs w:val="20"/>
              </w:rPr>
              <w:t>о</w:t>
            </w:r>
            <w:r w:rsidRPr="00864C82">
              <w:rPr>
                <w:bCs/>
                <w:sz w:val="20"/>
                <w:szCs w:val="20"/>
              </w:rPr>
              <w:t>водом, канализацией, центральным отопл</w:t>
            </w:r>
            <w:r w:rsidRPr="00864C82">
              <w:rPr>
                <w:bCs/>
                <w:sz w:val="20"/>
                <w:szCs w:val="20"/>
              </w:rPr>
              <w:t>е</w:t>
            </w:r>
            <w:r w:rsidRPr="00864C82">
              <w:rPr>
                <w:bCs/>
                <w:sz w:val="20"/>
                <w:szCs w:val="20"/>
              </w:rPr>
              <w:t>нием и газом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190-225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900-1000</w:t>
            </w:r>
          </w:p>
        </w:tc>
      </w:tr>
      <w:tr w:rsidR="00621E26" w:rsidRPr="00864C82" w:rsidTr="0084742A">
        <w:trPr>
          <w:trHeight w:val="18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от прочих жилых зданий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300-450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1100-1500</w:t>
            </w:r>
          </w:p>
        </w:tc>
      </w:tr>
      <w:tr w:rsidR="00621E26" w:rsidRPr="00864C82" w:rsidTr="0084742A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Жидкие из выгребов (при отсутствии кан</w:t>
            </w:r>
            <w:r w:rsidRPr="00864C82">
              <w:rPr>
                <w:bCs/>
                <w:sz w:val="20"/>
                <w:szCs w:val="20"/>
              </w:rPr>
              <w:t>а</w:t>
            </w:r>
            <w:r w:rsidRPr="00864C82">
              <w:rPr>
                <w:bCs/>
                <w:sz w:val="20"/>
                <w:szCs w:val="20"/>
              </w:rPr>
              <w:t>лизации)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—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tabs>
                <w:tab w:val="left" w:pos="1035"/>
              </w:tabs>
              <w:jc w:val="center"/>
              <w:rPr>
                <w:bCs/>
                <w:sz w:val="20"/>
                <w:szCs w:val="20"/>
              </w:rPr>
            </w:pPr>
            <w:r w:rsidRPr="00864C82">
              <w:rPr>
                <w:bCs/>
                <w:sz w:val="20"/>
                <w:szCs w:val="20"/>
              </w:rPr>
              <w:t>2000-3500</w:t>
            </w:r>
          </w:p>
        </w:tc>
      </w:tr>
    </w:tbl>
    <w:p w:rsidR="00621E26" w:rsidRPr="00864C82" w:rsidRDefault="00621E26" w:rsidP="00621E26">
      <w:pPr>
        <w:tabs>
          <w:tab w:val="left" w:pos="1035"/>
        </w:tabs>
        <w:rPr>
          <w:bCs/>
          <w:sz w:val="20"/>
          <w:szCs w:val="20"/>
        </w:rPr>
      </w:pPr>
    </w:p>
    <w:p w:rsidR="00621E26" w:rsidRPr="00864C82" w:rsidRDefault="00621E26" w:rsidP="00621E26">
      <w:pPr>
        <w:tabs>
          <w:tab w:val="left" w:pos="1035"/>
        </w:tabs>
        <w:rPr>
          <w:sz w:val="20"/>
          <w:szCs w:val="20"/>
        </w:rPr>
      </w:pPr>
      <w:r w:rsidRPr="00864C82">
        <w:rPr>
          <w:bCs/>
          <w:sz w:val="20"/>
          <w:szCs w:val="20"/>
        </w:rPr>
        <w:t>Таблица № 2.19. Инженерная подготовка и защита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3932"/>
        <w:gridCol w:w="2421"/>
      </w:tblGrid>
      <w:tr w:rsidR="00621E26" w:rsidRPr="00864C82" w:rsidTr="0084742A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Показатель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Значение показателя</w:t>
            </w:r>
          </w:p>
        </w:tc>
      </w:tr>
      <w:tr w:rsidR="00621E26" w:rsidRPr="00864C82" w:rsidTr="0084742A">
        <w:trPr>
          <w:trHeight w:val="9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1. Отвод поверхностных 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отношение протяжённости дождевой канализации к площади территории сельского поселения, км/км</w:t>
            </w:r>
            <w:proofErr w:type="gramStart"/>
            <w:r w:rsidRPr="00864C8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0,425</w:t>
            </w:r>
          </w:p>
        </w:tc>
      </w:tr>
      <w:tr w:rsidR="00621E26" w:rsidRPr="00864C82" w:rsidTr="0084742A">
        <w:trPr>
          <w:trHeight w:val="12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2. Защита территории от з</w:t>
            </w:r>
            <w:r w:rsidRPr="00864C82">
              <w:rPr>
                <w:sz w:val="20"/>
                <w:szCs w:val="20"/>
              </w:rPr>
              <w:t>а</w:t>
            </w:r>
            <w:r w:rsidRPr="00864C82">
              <w:rPr>
                <w:sz w:val="20"/>
                <w:szCs w:val="20"/>
              </w:rPr>
              <w:t xml:space="preserve">топления и подтопления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 xml:space="preserve">превышения бровки подсыпанной территории относительно уровня расчётного горизонта высоких вод, </w:t>
            </w:r>
            <w:proofErr w:type="gramStart"/>
            <w:r w:rsidRPr="00864C82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26" w:rsidRPr="00864C82" w:rsidRDefault="00621E26" w:rsidP="0084742A">
            <w:pPr>
              <w:jc w:val="center"/>
              <w:rPr>
                <w:sz w:val="20"/>
                <w:szCs w:val="20"/>
              </w:rPr>
            </w:pPr>
            <w:r w:rsidRPr="00864C82">
              <w:rPr>
                <w:sz w:val="20"/>
                <w:szCs w:val="20"/>
              </w:rPr>
              <w:t>0,5</w:t>
            </w:r>
          </w:p>
        </w:tc>
      </w:tr>
    </w:tbl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sz w:val="20"/>
          <w:szCs w:val="20"/>
        </w:rPr>
      </w:pPr>
      <w:r w:rsidRPr="00864C82">
        <w:rPr>
          <w:rStyle w:val="FontStyle13"/>
          <w:sz w:val="20"/>
          <w:szCs w:val="20"/>
        </w:rPr>
        <w:t xml:space="preserve">3. </w:t>
      </w:r>
      <w:r w:rsidRPr="00864C82">
        <w:rPr>
          <w:sz w:val="20"/>
          <w:szCs w:val="20"/>
        </w:rPr>
        <w:t>Материалы по обоснованию расчетных показателей,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sz w:val="20"/>
          <w:szCs w:val="20"/>
        </w:rPr>
      </w:pPr>
      <w:r w:rsidRPr="00864C82">
        <w:rPr>
          <w:sz w:val="20"/>
          <w:szCs w:val="20"/>
        </w:rPr>
        <w:t>содержащихся в основной части нормативов градостроительного проектирования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jc w:val="center"/>
        <w:rPr>
          <w:rStyle w:val="FontStyle13"/>
          <w:sz w:val="20"/>
          <w:szCs w:val="20"/>
        </w:rPr>
      </w:pPr>
      <w:r w:rsidRPr="00864C82">
        <w:rPr>
          <w:sz w:val="20"/>
          <w:szCs w:val="20"/>
        </w:rPr>
        <w:t>Невонского муниципального образования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sz w:val="20"/>
          <w:szCs w:val="20"/>
        </w:rPr>
      </w:pP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3.1. Плотность населения (таблица 2.1)</w:t>
      </w:r>
    </w:p>
    <w:p w:rsidR="00621E26" w:rsidRPr="00864C82" w:rsidRDefault="00621E26" w:rsidP="00621E26">
      <w:pPr>
        <w:pStyle w:val="Style3"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sz w:val="20"/>
          <w:szCs w:val="20"/>
        </w:rPr>
        <w:t xml:space="preserve">Плотность населения определяется количеством жителей, приходящимся на единицу площади территории жилой зоны. Плотность населения определена с учётом приложения 5 СНиП 2.07.01-89* </w:t>
      </w:r>
      <w:r w:rsidRPr="00864C82">
        <w:rPr>
          <w:sz w:val="20"/>
          <w:szCs w:val="20"/>
        </w:rPr>
        <w:lastRenderedPageBreak/>
        <w:t>"Градостроительство. Планировка и застройка городских и сельских пос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 xml:space="preserve">лений", при среднем размере семьи равном трём человекам (по Иркутской области средний размер семьи равен 2,7). </w:t>
      </w:r>
      <w:r w:rsidRPr="00864C82">
        <w:rPr>
          <w:rStyle w:val="FontStyle13"/>
          <w:sz w:val="20"/>
          <w:szCs w:val="20"/>
        </w:rPr>
        <w:t>Общие размеры территорий в жилых зонах в расчете на 1000 человек определены пунктом 5.3 «СП 42.13330.2011. Свод правил. Градостроительство. План</w:t>
      </w:r>
      <w:r w:rsidRPr="00864C82">
        <w:rPr>
          <w:rStyle w:val="FontStyle13"/>
          <w:sz w:val="20"/>
          <w:szCs w:val="20"/>
        </w:rPr>
        <w:t>и</w:t>
      </w:r>
      <w:r w:rsidRPr="00864C82">
        <w:rPr>
          <w:rStyle w:val="FontStyle13"/>
          <w:sz w:val="20"/>
          <w:szCs w:val="20"/>
        </w:rPr>
        <w:t xml:space="preserve">ровка и застройка городских и сельских поселений. Актуализированная редакция СНиП 2.07.01-89» (далее — СП 42.13330.2011). </w:t>
      </w:r>
    </w:p>
    <w:p w:rsidR="00621E26" w:rsidRPr="00864C82" w:rsidRDefault="00621E26" w:rsidP="00621E26">
      <w:pPr>
        <w:pStyle w:val="Style3"/>
        <w:spacing w:line="240" w:lineRule="auto"/>
        <w:ind w:firstLine="709"/>
        <w:rPr>
          <w:rStyle w:val="FontStyle13"/>
          <w:sz w:val="20"/>
          <w:szCs w:val="20"/>
        </w:rPr>
      </w:pPr>
      <w:proofErr w:type="gramStart"/>
      <w:r w:rsidRPr="00864C82">
        <w:rPr>
          <w:sz w:val="20"/>
          <w:szCs w:val="20"/>
        </w:rPr>
        <w:t>Ориентировочно необходимая общая территория микрорайона с индивидуальной ж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 xml:space="preserve">лой застройкой или блокированной определяется по формуле: площадь земельного участка плюс </w:t>
      </w:r>
      <w:smartTag w:uri="urn:schemas-microsoft-com:office:smarttags" w:element="metricconverter">
        <w:smartTagPr>
          <w:attr w:name="ProductID" w:val="0,07 га"/>
        </w:smartTagPr>
        <w:r w:rsidRPr="00864C82">
          <w:rPr>
            <w:sz w:val="20"/>
            <w:szCs w:val="20"/>
          </w:rPr>
          <w:t>0,07 га</w:t>
        </w:r>
      </w:smartTag>
      <w:r w:rsidRPr="00864C82">
        <w:rPr>
          <w:sz w:val="20"/>
          <w:szCs w:val="20"/>
        </w:rPr>
        <w:t xml:space="preserve"> умноженное на количество земельных участков.</w:t>
      </w:r>
      <w:proofErr w:type="gramEnd"/>
      <w:r w:rsidRPr="00864C82">
        <w:rPr>
          <w:sz w:val="20"/>
          <w:szCs w:val="20"/>
        </w:rPr>
        <w:t xml:space="preserve"> Например, планируется з</w:t>
      </w:r>
      <w:r w:rsidRPr="00864C82">
        <w:rPr>
          <w:sz w:val="20"/>
          <w:szCs w:val="20"/>
        </w:rPr>
        <w:t>а</w:t>
      </w:r>
      <w:r w:rsidRPr="00864C82">
        <w:rPr>
          <w:sz w:val="20"/>
          <w:szCs w:val="20"/>
        </w:rPr>
        <w:t xml:space="preserve">стройка микрорайона, предназначенного для индивидуального жилищного строительства с пятьюдесятью земельными участками по </w:t>
      </w:r>
      <w:smartTag w:uri="urn:schemas-microsoft-com:office:smarttags" w:element="metricconverter">
        <w:smartTagPr>
          <w:attr w:name="ProductID" w:val="0,15 га"/>
        </w:smartTagPr>
        <w:r w:rsidRPr="00864C82">
          <w:rPr>
            <w:sz w:val="20"/>
            <w:szCs w:val="20"/>
          </w:rPr>
          <w:t>0,15 га</w:t>
        </w:r>
      </w:smartTag>
      <w:r w:rsidRPr="00864C82">
        <w:rPr>
          <w:sz w:val="20"/>
          <w:szCs w:val="20"/>
        </w:rPr>
        <w:t xml:space="preserve"> каждый: (0,15 га+</w:t>
      </w:r>
      <w:smartTag w:uri="urn:schemas-microsoft-com:office:smarttags" w:element="metricconverter">
        <w:smartTagPr>
          <w:attr w:name="ProductID" w:val="0,07 га"/>
        </w:smartTagPr>
        <w:r w:rsidRPr="00864C82">
          <w:rPr>
            <w:sz w:val="20"/>
            <w:szCs w:val="20"/>
          </w:rPr>
          <w:t>0,07 га</w:t>
        </w:r>
      </w:smartTag>
      <w:r w:rsidRPr="00864C82">
        <w:rPr>
          <w:sz w:val="20"/>
          <w:szCs w:val="20"/>
        </w:rPr>
        <w:t>)*50=11 га.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3.2. Жилищное обеспечение (таблица 2.2)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 xml:space="preserve">Норматив обеспеченности жильем в расчете на одного человека в </w:t>
      </w:r>
      <w:r w:rsidRPr="00864C82">
        <w:rPr>
          <w:sz w:val="20"/>
          <w:szCs w:val="20"/>
        </w:rPr>
        <w:t xml:space="preserve">Невонском </w:t>
      </w:r>
      <w:r w:rsidRPr="00864C82">
        <w:rPr>
          <w:rStyle w:val="FontStyle13"/>
          <w:sz w:val="20"/>
          <w:szCs w:val="20"/>
        </w:rPr>
        <w:t>мун</w:t>
      </w:r>
      <w:r w:rsidRPr="00864C82">
        <w:rPr>
          <w:rStyle w:val="FontStyle13"/>
          <w:sz w:val="20"/>
          <w:szCs w:val="20"/>
        </w:rPr>
        <w:t>и</w:t>
      </w:r>
      <w:r w:rsidRPr="00864C82">
        <w:rPr>
          <w:rStyle w:val="FontStyle13"/>
          <w:sz w:val="20"/>
          <w:szCs w:val="20"/>
        </w:rPr>
        <w:t xml:space="preserve">ципальном образовании принят </w:t>
      </w:r>
      <w:r w:rsidRPr="00864C82">
        <w:rPr>
          <w:sz w:val="20"/>
          <w:szCs w:val="20"/>
        </w:rPr>
        <w:t>в соответствии с генеральным планом Невонского муниц</w:t>
      </w:r>
      <w:r w:rsidRPr="00864C82">
        <w:rPr>
          <w:sz w:val="20"/>
          <w:szCs w:val="20"/>
        </w:rPr>
        <w:t>и</w:t>
      </w:r>
      <w:r w:rsidRPr="00864C82">
        <w:rPr>
          <w:sz w:val="20"/>
          <w:szCs w:val="20"/>
        </w:rPr>
        <w:t>пального образования</w:t>
      </w:r>
      <w:r>
        <w:rPr>
          <w:rStyle w:val="FontStyle13"/>
          <w:sz w:val="20"/>
          <w:szCs w:val="20"/>
        </w:rPr>
        <w:t>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3.3.</w:t>
      </w:r>
      <w:r w:rsidRPr="00864C82">
        <w:rPr>
          <w:sz w:val="20"/>
          <w:szCs w:val="20"/>
        </w:rPr>
        <w:t xml:space="preserve"> Распределение жилищного строительства по видам жилой застройки</w:t>
      </w:r>
      <w:r w:rsidRPr="00864C82">
        <w:rPr>
          <w:rStyle w:val="FontStyle13"/>
          <w:sz w:val="20"/>
          <w:szCs w:val="20"/>
        </w:rPr>
        <w:t xml:space="preserve"> (таблица 2.3)</w:t>
      </w:r>
    </w:p>
    <w:p w:rsidR="00621E26" w:rsidRPr="006376F9" w:rsidRDefault="00621E26" w:rsidP="00621E26">
      <w:pPr>
        <w:tabs>
          <w:tab w:val="right" w:pos="9638"/>
        </w:tabs>
        <w:ind w:firstLine="709"/>
        <w:jc w:val="both"/>
        <w:rPr>
          <w:rStyle w:val="FontStyle13"/>
          <w:sz w:val="20"/>
          <w:szCs w:val="20"/>
        </w:rPr>
      </w:pPr>
      <w:r w:rsidRPr="006376F9">
        <w:rPr>
          <w:sz w:val="20"/>
          <w:szCs w:val="20"/>
        </w:rPr>
        <w:t>Распределение жилищного строительства по видам жилой застройки определено с учётом генерального плана, комплексной программы социально-экономического развития муниципального образования.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>3.4. Размеры земельных (</w:t>
      </w:r>
      <w:proofErr w:type="spellStart"/>
      <w:r w:rsidRPr="00864C82">
        <w:rPr>
          <w:sz w:val="20"/>
          <w:szCs w:val="20"/>
        </w:rPr>
        <w:t>приквартирных</w:t>
      </w:r>
      <w:proofErr w:type="spellEnd"/>
      <w:r w:rsidRPr="00864C82">
        <w:rPr>
          <w:sz w:val="20"/>
          <w:szCs w:val="20"/>
        </w:rPr>
        <w:t>) участков, предоставляемых на территориях строительства и территориях реконструкции существующей застройки (таблица 2.4)</w:t>
      </w:r>
    </w:p>
    <w:p w:rsidR="00621E26" w:rsidRPr="00864C82" w:rsidRDefault="00621E26" w:rsidP="00621E26">
      <w:pPr>
        <w:ind w:firstLine="709"/>
        <w:jc w:val="both"/>
        <w:rPr>
          <w:sz w:val="20"/>
          <w:szCs w:val="20"/>
        </w:rPr>
      </w:pPr>
      <w:r w:rsidRPr="00864C82">
        <w:rPr>
          <w:sz w:val="20"/>
          <w:szCs w:val="20"/>
        </w:rPr>
        <w:t xml:space="preserve">Размеры земельных участков, на которых расположены дома жилые одноквартирные, размеры </w:t>
      </w:r>
      <w:proofErr w:type="spellStart"/>
      <w:r w:rsidRPr="00864C82">
        <w:rPr>
          <w:sz w:val="20"/>
          <w:szCs w:val="20"/>
        </w:rPr>
        <w:t>приквартирных</w:t>
      </w:r>
      <w:proofErr w:type="spellEnd"/>
      <w:r w:rsidRPr="00864C82">
        <w:rPr>
          <w:sz w:val="20"/>
          <w:szCs w:val="20"/>
        </w:rPr>
        <w:t xml:space="preserve"> земельных участков, примыкающих к домам, приняты согласно Приложению</w:t>
      </w:r>
      <w:proofErr w:type="gramStart"/>
      <w:r w:rsidRPr="00864C82">
        <w:rPr>
          <w:sz w:val="20"/>
          <w:szCs w:val="20"/>
        </w:rPr>
        <w:t xml:space="preserve"> Д</w:t>
      </w:r>
      <w:proofErr w:type="gramEnd"/>
      <w:r w:rsidRPr="00864C82">
        <w:rPr>
          <w:sz w:val="20"/>
          <w:szCs w:val="20"/>
        </w:rPr>
        <w:t xml:space="preserve"> СП 42.13330.2011, «СП 30-102-99 Планировка и застройка территорий мал</w:t>
      </w:r>
      <w:r w:rsidRPr="00864C82">
        <w:rPr>
          <w:sz w:val="20"/>
          <w:szCs w:val="20"/>
        </w:rPr>
        <w:t>о</w:t>
      </w:r>
      <w:r w:rsidRPr="00864C82">
        <w:rPr>
          <w:sz w:val="20"/>
          <w:szCs w:val="20"/>
        </w:rPr>
        <w:t>этажного жилищного строительства».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3.5. Объекты образовательных организаций (таблица 2.5)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sz w:val="20"/>
          <w:szCs w:val="20"/>
        </w:rPr>
      </w:pPr>
      <w:r w:rsidRPr="00864C82">
        <w:rPr>
          <w:sz w:val="20"/>
          <w:szCs w:val="20"/>
        </w:rPr>
        <w:t>Необходимый минимум объектов обслуживания для постоянно проживающего нас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ления Невонском муниципального образования рассчитан согласно приложению</w:t>
      </w:r>
      <w:proofErr w:type="gramStart"/>
      <w:r w:rsidRPr="00864C82">
        <w:rPr>
          <w:sz w:val="20"/>
          <w:szCs w:val="20"/>
        </w:rPr>
        <w:t xml:space="preserve"> Ж</w:t>
      </w:r>
      <w:proofErr w:type="gramEnd"/>
      <w:r w:rsidRPr="00864C82">
        <w:rPr>
          <w:sz w:val="20"/>
          <w:szCs w:val="20"/>
        </w:rPr>
        <w:t xml:space="preserve"> СП 42.13330.2011 и Распоряжению Правительства РФ от 03.07.1996 № 1063-р «Социальные нормативы и нормы».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3.6. Объекты здравоохранения (таблица 2.6)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sz w:val="20"/>
          <w:szCs w:val="20"/>
        </w:rPr>
        <w:t>Необходимый минимум объектов обслуживания для постоянно проживающего нас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ления Невонского муниципального образования рассчитан согласно приложению</w:t>
      </w:r>
      <w:proofErr w:type="gramStart"/>
      <w:r w:rsidRPr="00864C82">
        <w:rPr>
          <w:sz w:val="20"/>
          <w:szCs w:val="20"/>
        </w:rPr>
        <w:t xml:space="preserve"> Ж</w:t>
      </w:r>
      <w:proofErr w:type="gramEnd"/>
      <w:r w:rsidRPr="00864C82">
        <w:rPr>
          <w:sz w:val="20"/>
          <w:szCs w:val="20"/>
        </w:rPr>
        <w:t xml:space="preserve"> СП 42.13330.2011 и Распоряжению Правительства РФ от 03.07.1996 № 1063-р «Социальные нормативы и нормы».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3.7. Объекты физической культуры и спорта (таблица 2.7)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sz w:val="20"/>
          <w:szCs w:val="20"/>
        </w:rPr>
        <w:t>Необходимый минимум объектов обслуживания для постоянно проживающего нас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ления Невонского муниципального образования рассчитан согласно приложению</w:t>
      </w:r>
      <w:proofErr w:type="gramStart"/>
      <w:r w:rsidRPr="00864C82">
        <w:rPr>
          <w:sz w:val="20"/>
          <w:szCs w:val="20"/>
        </w:rPr>
        <w:t xml:space="preserve"> Ж</w:t>
      </w:r>
      <w:proofErr w:type="gramEnd"/>
      <w:r w:rsidRPr="00864C82">
        <w:rPr>
          <w:sz w:val="20"/>
          <w:szCs w:val="20"/>
        </w:rPr>
        <w:t xml:space="preserve"> СП 42.13330.2011 и Распоряжению Правительства РФ от 03.07.1996 № 1063-р «Социальные нормативы и нормы».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3.8. Объекты досуга, культуры, искусства (таблица 2.8)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sz w:val="20"/>
          <w:szCs w:val="20"/>
        </w:rPr>
        <w:t>Необходимый минимум объектов обслуживания для постоянно проживающего нас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ления Невонского муниципального образования рассчитан согласно приложению</w:t>
      </w:r>
      <w:proofErr w:type="gramStart"/>
      <w:r w:rsidRPr="00864C82">
        <w:rPr>
          <w:sz w:val="20"/>
          <w:szCs w:val="20"/>
        </w:rPr>
        <w:t xml:space="preserve"> Ж</w:t>
      </w:r>
      <w:proofErr w:type="gramEnd"/>
      <w:r w:rsidRPr="00864C82">
        <w:rPr>
          <w:sz w:val="20"/>
          <w:szCs w:val="20"/>
        </w:rPr>
        <w:t xml:space="preserve"> СП 42.13330.2011.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3.9. Объекты коммунальн</w:t>
      </w:r>
      <w:proofErr w:type="gramStart"/>
      <w:r w:rsidRPr="00864C82">
        <w:rPr>
          <w:rStyle w:val="FontStyle13"/>
          <w:sz w:val="20"/>
          <w:szCs w:val="20"/>
        </w:rPr>
        <w:t>о-</w:t>
      </w:r>
      <w:proofErr w:type="gramEnd"/>
      <w:r w:rsidRPr="00864C82">
        <w:rPr>
          <w:rStyle w:val="FontStyle13"/>
          <w:sz w:val="20"/>
          <w:szCs w:val="20"/>
        </w:rPr>
        <w:t xml:space="preserve"> бытового назначения (таблица 2.9)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sz w:val="20"/>
          <w:szCs w:val="20"/>
        </w:rPr>
        <w:t>Необходимый минимум объектов обслуживания для постоянно проживающего нас</w:t>
      </w:r>
      <w:r w:rsidRPr="00864C82">
        <w:rPr>
          <w:sz w:val="20"/>
          <w:szCs w:val="20"/>
        </w:rPr>
        <w:t>е</w:t>
      </w:r>
      <w:r w:rsidRPr="00864C82">
        <w:rPr>
          <w:sz w:val="20"/>
          <w:szCs w:val="20"/>
        </w:rPr>
        <w:t>ления Невонского муниципального образования рассчитан согласно приложению</w:t>
      </w:r>
      <w:proofErr w:type="gramStart"/>
      <w:r w:rsidRPr="00864C82">
        <w:rPr>
          <w:sz w:val="20"/>
          <w:szCs w:val="20"/>
        </w:rPr>
        <w:t xml:space="preserve"> Ж</w:t>
      </w:r>
      <w:proofErr w:type="gramEnd"/>
      <w:r w:rsidRPr="00864C82">
        <w:rPr>
          <w:sz w:val="20"/>
          <w:szCs w:val="20"/>
        </w:rPr>
        <w:t xml:space="preserve"> СП 42.13330.2011.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3.10. Озеленение функциональных зон (таблица 2.10)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Нормативные требования к доле озелененных территорий общего и ограниченного пользования в общей площади территории приведены с учетом СП 42.13330.2011 и ген</w:t>
      </w:r>
      <w:r w:rsidRPr="00864C82">
        <w:rPr>
          <w:rStyle w:val="FontStyle13"/>
          <w:sz w:val="20"/>
          <w:szCs w:val="20"/>
        </w:rPr>
        <w:t>е</w:t>
      </w:r>
      <w:r w:rsidRPr="00864C82">
        <w:rPr>
          <w:rStyle w:val="FontStyle13"/>
          <w:sz w:val="20"/>
          <w:szCs w:val="20"/>
        </w:rPr>
        <w:t>рального плана Невонского муниципального образования.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3.11. Площади территорий для размещения объектов рекреационного назначения (таблица 2.11)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 xml:space="preserve">Площадь территории парков, садов и скверов принята, учитывая пункт 9.19 </w:t>
      </w:r>
      <w:r w:rsidRPr="00864C82">
        <w:rPr>
          <w:sz w:val="20"/>
          <w:szCs w:val="20"/>
        </w:rPr>
        <w:t>СП 42.13330.2011</w:t>
      </w:r>
      <w:r w:rsidRPr="00864C82">
        <w:rPr>
          <w:rStyle w:val="FontStyle13"/>
          <w:sz w:val="20"/>
          <w:szCs w:val="20"/>
        </w:rPr>
        <w:t xml:space="preserve">, </w:t>
      </w:r>
      <w:r w:rsidRPr="00864C82">
        <w:rPr>
          <w:sz w:val="20"/>
          <w:szCs w:val="20"/>
        </w:rPr>
        <w:t xml:space="preserve">размеры пляжей - пункт 9.32 СП 42.13330.2011. 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3.12. Обеспеченность объектами рекреационного назначения (таблица 2.12)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Площадь озелененных территорий общего пользования принята в соответствии с тр</w:t>
      </w:r>
      <w:r w:rsidRPr="00864C82">
        <w:rPr>
          <w:rStyle w:val="FontStyle13"/>
          <w:sz w:val="20"/>
          <w:szCs w:val="20"/>
        </w:rPr>
        <w:t>е</w:t>
      </w:r>
      <w:r w:rsidRPr="00864C82">
        <w:rPr>
          <w:rStyle w:val="FontStyle13"/>
          <w:sz w:val="20"/>
          <w:szCs w:val="20"/>
        </w:rPr>
        <w:t>бованиями пункта 9.14 таблицы 4 СП 42.13330.2011.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3.13. Площади озеленения территорий объектов рекреационного назначения (таблица 2.13)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 xml:space="preserve">Процент </w:t>
      </w:r>
      <w:proofErr w:type="gramStart"/>
      <w:r w:rsidRPr="00864C82">
        <w:rPr>
          <w:rStyle w:val="FontStyle13"/>
          <w:sz w:val="20"/>
          <w:szCs w:val="20"/>
        </w:rPr>
        <w:t>площади озеленения территорий объектов рекреационного назначения</w:t>
      </w:r>
      <w:proofErr w:type="gramEnd"/>
      <w:r w:rsidRPr="00864C82">
        <w:rPr>
          <w:rStyle w:val="FontStyle13"/>
          <w:sz w:val="20"/>
          <w:szCs w:val="20"/>
        </w:rPr>
        <w:t xml:space="preserve"> опр</w:t>
      </w:r>
      <w:r w:rsidRPr="00864C82">
        <w:rPr>
          <w:rStyle w:val="FontStyle13"/>
          <w:sz w:val="20"/>
          <w:szCs w:val="20"/>
        </w:rPr>
        <w:t>е</w:t>
      </w:r>
      <w:r w:rsidRPr="00864C82">
        <w:rPr>
          <w:rStyle w:val="FontStyle13"/>
          <w:sz w:val="20"/>
          <w:szCs w:val="20"/>
        </w:rPr>
        <w:t xml:space="preserve">делен, исходя из СП 42.13330.2011 и генерального плана </w:t>
      </w:r>
      <w:r w:rsidRPr="00864C82">
        <w:rPr>
          <w:sz w:val="20"/>
          <w:szCs w:val="20"/>
        </w:rPr>
        <w:t xml:space="preserve">Невонского </w:t>
      </w:r>
      <w:r w:rsidRPr="00864C82">
        <w:rPr>
          <w:rStyle w:val="FontStyle13"/>
          <w:sz w:val="20"/>
          <w:szCs w:val="20"/>
        </w:rPr>
        <w:t>муниципального обр</w:t>
      </w:r>
      <w:r w:rsidRPr="00864C82">
        <w:rPr>
          <w:rStyle w:val="FontStyle13"/>
          <w:sz w:val="20"/>
          <w:szCs w:val="20"/>
        </w:rPr>
        <w:t>а</w:t>
      </w:r>
      <w:r w:rsidRPr="00864C82">
        <w:rPr>
          <w:rStyle w:val="FontStyle13"/>
          <w:sz w:val="20"/>
          <w:szCs w:val="20"/>
        </w:rPr>
        <w:t>зования.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3.14. Транспортное обслуживание (таблица 2.14)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Плотность сети линий наземного общественного пассажирского транспорта на з</w:t>
      </w:r>
      <w:r w:rsidRPr="00864C82">
        <w:rPr>
          <w:rStyle w:val="FontStyle13"/>
          <w:sz w:val="20"/>
          <w:szCs w:val="20"/>
        </w:rPr>
        <w:t>а</w:t>
      </w:r>
      <w:r w:rsidRPr="00864C82">
        <w:rPr>
          <w:rStyle w:val="FontStyle13"/>
          <w:sz w:val="20"/>
          <w:szCs w:val="20"/>
        </w:rPr>
        <w:t>строенных территориях принимается в соответствии с пунктом 11.14 СП 42.13330.2011 и с генеральным планом Невонского муниципального образования. Обеспеченность населения легковыми автомобилями и легковыми такси принимается, исходя из пункта 11.3 СП 42.13330.2011.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3.15. Озеленение территорий санитарных разрывов, отделяющих автомобильные и железные дороги от объектов жилой застройки (таблица 2.15)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Процент озеленения территорий санитарных разрывов, отделяющих автомобильные и железные дороги от объектов жилой застройки, установлен учитывая СП 42.13330.2011.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lastRenderedPageBreak/>
        <w:t>3.16. Дальность пешеходных подходов до ближайших остановок общественного па</w:t>
      </w:r>
      <w:r w:rsidRPr="00864C82">
        <w:rPr>
          <w:rStyle w:val="FontStyle13"/>
          <w:sz w:val="20"/>
          <w:szCs w:val="20"/>
        </w:rPr>
        <w:t>с</w:t>
      </w:r>
      <w:r w:rsidRPr="00864C82">
        <w:rPr>
          <w:rStyle w:val="FontStyle13"/>
          <w:sz w:val="20"/>
          <w:szCs w:val="20"/>
        </w:rPr>
        <w:t>сажирского транспорта (таблица 2.16)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Дальность пешеходных подходов до ближайшей остановки общественного пассажи</w:t>
      </w:r>
      <w:r w:rsidRPr="00864C82">
        <w:rPr>
          <w:rStyle w:val="FontStyle13"/>
          <w:sz w:val="20"/>
          <w:szCs w:val="20"/>
        </w:rPr>
        <w:t>р</w:t>
      </w:r>
      <w:r w:rsidRPr="00864C82">
        <w:rPr>
          <w:rStyle w:val="FontStyle13"/>
          <w:sz w:val="20"/>
          <w:szCs w:val="20"/>
        </w:rPr>
        <w:t xml:space="preserve">ского транспорта принята согласно пункту 11.15 СП 42.13330.2011. 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3.17. Территориальная доступность объектов общественного назначения (таблица 2.17)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Радиус территориальной доступности объектов социального назначения определен из пункта 10.4 таблицы 5 СП 42.13330.2011.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3.18. Объекты инженерной инфраструктуры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Таблица 2.18.1. Электроснабжение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Показатели электропотребления приняты согласно приложению Н СП 42.13330 и пр</w:t>
      </w:r>
      <w:r w:rsidRPr="00864C82">
        <w:rPr>
          <w:rStyle w:val="FontStyle13"/>
          <w:sz w:val="20"/>
          <w:szCs w:val="20"/>
        </w:rPr>
        <w:t>о</w:t>
      </w:r>
      <w:r w:rsidRPr="00864C82">
        <w:rPr>
          <w:rStyle w:val="FontStyle13"/>
          <w:sz w:val="20"/>
          <w:szCs w:val="20"/>
        </w:rPr>
        <w:t>екта региональных нормативов градостроительного проектирования.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Таблица 2.18.2. Теплоснабжение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 xml:space="preserve">Расчетные часовые расходы тепла жилых зданий строительства после </w:t>
      </w:r>
      <w:smartTag w:uri="urn:schemas-microsoft-com:office:smarttags" w:element="metricconverter">
        <w:smartTagPr>
          <w:attr w:name="ProductID" w:val="2015 г"/>
        </w:smartTagPr>
        <w:r w:rsidRPr="00864C82">
          <w:rPr>
            <w:rStyle w:val="FontStyle13"/>
            <w:sz w:val="20"/>
            <w:szCs w:val="20"/>
          </w:rPr>
          <w:t>2015 г</w:t>
        </w:r>
      </w:smartTag>
      <w:r w:rsidRPr="00864C82">
        <w:rPr>
          <w:rStyle w:val="FontStyle13"/>
          <w:sz w:val="20"/>
          <w:szCs w:val="20"/>
        </w:rPr>
        <w:t>. опред</w:t>
      </w:r>
      <w:r w:rsidRPr="00864C82">
        <w:rPr>
          <w:rStyle w:val="FontStyle13"/>
          <w:sz w:val="20"/>
          <w:szCs w:val="20"/>
        </w:rPr>
        <w:t>е</w:t>
      </w:r>
      <w:r w:rsidRPr="00864C82">
        <w:rPr>
          <w:rStyle w:val="FontStyle13"/>
          <w:sz w:val="20"/>
          <w:szCs w:val="20"/>
        </w:rPr>
        <w:t>лены согласно приложению</w:t>
      </w:r>
      <w:proofErr w:type="gramStart"/>
      <w:r w:rsidRPr="00864C82">
        <w:rPr>
          <w:rStyle w:val="FontStyle13"/>
          <w:sz w:val="20"/>
          <w:szCs w:val="20"/>
        </w:rPr>
        <w:t xml:space="preserve"> В</w:t>
      </w:r>
      <w:proofErr w:type="gramEnd"/>
      <w:r w:rsidRPr="00864C82">
        <w:rPr>
          <w:rStyle w:val="FontStyle13"/>
          <w:sz w:val="20"/>
          <w:szCs w:val="20"/>
        </w:rPr>
        <w:t xml:space="preserve"> «СП 124.13330.2012. Тепловые сети».</w:t>
      </w:r>
    </w:p>
    <w:p w:rsidR="00621E26" w:rsidRPr="00864C82" w:rsidRDefault="00621E26" w:rsidP="00621E26">
      <w:pPr>
        <w:pStyle w:val="Style3"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 xml:space="preserve">Расчетная температура наружного воздуха для проектирования отопления принята минус </w:t>
      </w:r>
      <w:smartTag w:uri="urn:schemas-microsoft-com:office:smarttags" w:element="metricconverter">
        <w:smartTagPr>
          <w:attr w:name="ProductID" w:val="48 ﾰC"/>
        </w:smartTagPr>
        <w:r w:rsidRPr="00864C82">
          <w:rPr>
            <w:rStyle w:val="FontStyle13"/>
            <w:sz w:val="20"/>
            <w:szCs w:val="20"/>
          </w:rPr>
          <w:t>48 °C</w:t>
        </w:r>
      </w:smartTag>
      <w:r w:rsidRPr="00864C82">
        <w:rPr>
          <w:rStyle w:val="FontStyle13"/>
          <w:sz w:val="20"/>
          <w:szCs w:val="20"/>
        </w:rPr>
        <w:t xml:space="preserve"> согласно пункту 10.1 и таблице 3.1 «СП 131.13330.2012. Строительная климат</w:t>
      </w:r>
      <w:r w:rsidRPr="00864C82">
        <w:rPr>
          <w:rStyle w:val="FontStyle13"/>
          <w:sz w:val="20"/>
          <w:szCs w:val="20"/>
        </w:rPr>
        <w:t>о</w:t>
      </w:r>
      <w:r w:rsidRPr="00864C82">
        <w:rPr>
          <w:rStyle w:val="FontStyle13"/>
          <w:sz w:val="20"/>
          <w:szCs w:val="20"/>
        </w:rPr>
        <w:t>логия».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Таблица 2.18.3. Водоснабжение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При проектировании систем водоснабжения населенных пунктов удельное среднес</w:t>
      </w:r>
      <w:r w:rsidRPr="00864C82">
        <w:rPr>
          <w:rStyle w:val="FontStyle13"/>
          <w:sz w:val="20"/>
          <w:szCs w:val="20"/>
        </w:rPr>
        <w:t>у</w:t>
      </w:r>
      <w:r w:rsidRPr="00864C82">
        <w:rPr>
          <w:rStyle w:val="FontStyle13"/>
          <w:sz w:val="20"/>
          <w:szCs w:val="20"/>
        </w:rPr>
        <w:t>точное (за год) водопотребление на хозяйственно-питьевые нужды населения был принят по таблице 1 «СП 31.13330.2012 Водоснабжение. Наружные сети и сооружения. Актуализир</w:t>
      </w:r>
      <w:r w:rsidRPr="00864C82">
        <w:rPr>
          <w:rStyle w:val="FontStyle13"/>
          <w:sz w:val="20"/>
          <w:szCs w:val="20"/>
        </w:rPr>
        <w:t>о</w:t>
      </w:r>
      <w:r w:rsidRPr="00864C82">
        <w:rPr>
          <w:rStyle w:val="FontStyle13"/>
          <w:sz w:val="20"/>
          <w:szCs w:val="20"/>
        </w:rPr>
        <w:t>ванная редакция СНиП 2.04.02-84*».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Таблица 2.18.4. Водоотведение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При проектировании систем водоотведения населенных пунктов средний (за год) с</w:t>
      </w:r>
      <w:r w:rsidRPr="00864C82">
        <w:rPr>
          <w:rStyle w:val="FontStyle13"/>
          <w:sz w:val="20"/>
          <w:szCs w:val="20"/>
        </w:rPr>
        <w:t>у</w:t>
      </w:r>
      <w:r w:rsidRPr="00864C82">
        <w:rPr>
          <w:rStyle w:val="FontStyle13"/>
          <w:sz w:val="20"/>
          <w:szCs w:val="20"/>
        </w:rPr>
        <w:t xml:space="preserve">точный отвод сточных вод по отношению к расходу воды, в том числе хозяйственно-бытовых вод, принимается </w:t>
      </w:r>
      <w:proofErr w:type="gramStart"/>
      <w:r w:rsidRPr="00864C82">
        <w:rPr>
          <w:rStyle w:val="FontStyle13"/>
          <w:sz w:val="20"/>
          <w:szCs w:val="20"/>
        </w:rPr>
        <w:t>равным</w:t>
      </w:r>
      <w:proofErr w:type="gramEnd"/>
      <w:r w:rsidRPr="00864C82">
        <w:rPr>
          <w:rStyle w:val="FontStyle13"/>
          <w:sz w:val="20"/>
          <w:szCs w:val="20"/>
        </w:rPr>
        <w:t xml:space="preserve"> 100% от водопотребления.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Таблица 2.18.5. Нормы накопления отходов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Нормы накопления твердых бытовых отходов приняты согласно Приложению М СП 42.13330.2011.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sz w:val="20"/>
          <w:szCs w:val="20"/>
        </w:rPr>
      </w:pPr>
      <w:r w:rsidRPr="00864C82">
        <w:rPr>
          <w:rStyle w:val="FontStyle13"/>
          <w:sz w:val="20"/>
          <w:szCs w:val="20"/>
        </w:rPr>
        <w:t>3.19. Инженерная подготовка и защита территорий</w:t>
      </w:r>
      <w:r w:rsidRPr="00864C82">
        <w:rPr>
          <w:sz w:val="20"/>
          <w:szCs w:val="20"/>
        </w:rPr>
        <w:t xml:space="preserve"> </w:t>
      </w:r>
      <w:r w:rsidRPr="00864C82">
        <w:rPr>
          <w:rStyle w:val="FontStyle13"/>
          <w:sz w:val="20"/>
          <w:szCs w:val="20"/>
        </w:rPr>
        <w:t>(таблица 2.19)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Сооружения и мероприятия для защиты от затопления проектируются, учитывая тр</w:t>
      </w:r>
      <w:r w:rsidRPr="00864C82">
        <w:rPr>
          <w:rStyle w:val="FontStyle13"/>
          <w:sz w:val="20"/>
          <w:szCs w:val="20"/>
        </w:rPr>
        <w:t>е</w:t>
      </w:r>
      <w:r w:rsidRPr="00864C82">
        <w:rPr>
          <w:rStyle w:val="FontStyle13"/>
          <w:sz w:val="20"/>
          <w:szCs w:val="20"/>
        </w:rPr>
        <w:t>бования «СП 32.13330.2012 Канализация. Наружные сети и сооружения» и «СНиП 2.06.15-85 Инженерная защита территории от затопления и подтопления» (дале</w:t>
      </w:r>
      <w:proofErr w:type="gramStart"/>
      <w:r w:rsidRPr="00864C82">
        <w:rPr>
          <w:rStyle w:val="FontStyle13"/>
          <w:sz w:val="20"/>
          <w:szCs w:val="20"/>
        </w:rPr>
        <w:t>е-</w:t>
      </w:r>
      <w:proofErr w:type="gramEnd"/>
      <w:r w:rsidRPr="00864C82">
        <w:rPr>
          <w:rStyle w:val="FontStyle13"/>
          <w:sz w:val="20"/>
          <w:szCs w:val="20"/>
        </w:rPr>
        <w:t xml:space="preserve"> СНиП 2.06.15-85). </w:t>
      </w:r>
    </w:p>
    <w:p w:rsidR="00621E26" w:rsidRPr="00864C82" w:rsidRDefault="00621E26" w:rsidP="00621E26">
      <w:pPr>
        <w:pStyle w:val="Style3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864C82">
        <w:rPr>
          <w:rStyle w:val="FontStyle13"/>
          <w:sz w:val="20"/>
          <w:szCs w:val="20"/>
        </w:rPr>
        <w:t>При защите территории от затопления подсыпкой отметку бровки берегового откоса территории следует определять в соответствии с требованиями п.3.11 СНиП 2.06.15-85.</w:t>
      </w:r>
    </w:p>
    <w:p w:rsidR="00621E26" w:rsidRDefault="00621E26" w:rsidP="00621E26"/>
    <w:p w:rsidR="004433C0" w:rsidRDefault="004433C0">
      <w:bookmarkStart w:id="8" w:name="_GoBack"/>
      <w:bookmarkEnd w:id="8"/>
    </w:p>
    <w:sectPr w:rsidR="0044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B"/>
    <w:rsid w:val="004433C0"/>
    <w:rsid w:val="00621E26"/>
    <w:rsid w:val="00B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21E2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21E2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basedOn w:val="a0"/>
    <w:uiPriority w:val="9"/>
    <w:semiHidden/>
    <w:rsid w:val="00621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1E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1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3"/>
    <w:rsid w:val="00621E26"/>
    <w:pPr>
      <w:ind w:firstLine="210"/>
    </w:pPr>
  </w:style>
  <w:style w:type="character" w:customStyle="1" w:styleId="23">
    <w:name w:val="Красная строка 2 Знак"/>
    <w:basedOn w:val="a4"/>
    <w:link w:val="2"/>
    <w:rsid w:val="00621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21E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1E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1E2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21E2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1"/>
    <w:aliases w:val="Заголовок 2 Знак Знак"/>
    <w:link w:val="20"/>
    <w:locked/>
    <w:rsid w:val="00621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3">
    <w:name w:val="Font Style13"/>
    <w:rsid w:val="00621E26"/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621E26"/>
    <w:pPr>
      <w:widowControl w:val="0"/>
      <w:autoSpaceDE w:val="0"/>
      <w:autoSpaceDN w:val="0"/>
      <w:adjustRightInd w:val="0"/>
      <w:spacing w:line="312" w:lineRule="exact"/>
      <w:ind w:firstLine="5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21E2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21E2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basedOn w:val="a0"/>
    <w:uiPriority w:val="9"/>
    <w:semiHidden/>
    <w:rsid w:val="00621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1E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1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3"/>
    <w:rsid w:val="00621E26"/>
    <w:pPr>
      <w:ind w:firstLine="210"/>
    </w:pPr>
  </w:style>
  <w:style w:type="character" w:customStyle="1" w:styleId="23">
    <w:name w:val="Красная строка 2 Знак"/>
    <w:basedOn w:val="a4"/>
    <w:link w:val="2"/>
    <w:rsid w:val="00621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21E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1E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1E2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21E2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1"/>
    <w:aliases w:val="Заголовок 2 Знак Знак"/>
    <w:link w:val="20"/>
    <w:locked/>
    <w:rsid w:val="00621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3">
    <w:name w:val="Font Style13"/>
    <w:rsid w:val="00621E26"/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621E26"/>
    <w:pPr>
      <w:widowControl w:val="0"/>
      <w:autoSpaceDE w:val="0"/>
      <w:autoSpaceDN w:val="0"/>
      <w:adjustRightInd w:val="0"/>
      <w:spacing w:line="312" w:lineRule="exact"/>
      <w:ind w:firstLine="5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4511</Words>
  <Characters>25717</Characters>
  <Application>Microsoft Office Word</Application>
  <DocSecurity>0</DocSecurity>
  <Lines>214</Lines>
  <Paragraphs>60</Paragraphs>
  <ScaleCrop>false</ScaleCrop>
  <Company/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2018-02-06T04:31:00Z</dcterms:created>
  <dcterms:modified xsi:type="dcterms:W3CDTF">2018-02-06T04:33:00Z</dcterms:modified>
</cp:coreProperties>
</file>