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AE" w:rsidRDefault="00DA45AE" w:rsidP="00DA45AE">
      <w:pPr>
        <w:pStyle w:val="1"/>
        <w:spacing w:before="0" w:after="0"/>
        <w:ind w:left="567" w:right="377"/>
        <w:rPr>
          <w:color w:val="auto"/>
        </w:rPr>
      </w:pPr>
    </w:p>
    <w:p w:rsidR="00DA45AE" w:rsidRPr="00DA45AE" w:rsidRDefault="00DA45AE" w:rsidP="00DA45AE">
      <w:pPr>
        <w:ind w:left="567" w:right="377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A45AE">
        <w:rPr>
          <w:rFonts w:ascii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DA45AE" w:rsidRPr="0031575A" w:rsidRDefault="00DA45AE" w:rsidP="00DA45AE">
      <w:pPr>
        <w:pStyle w:val="6"/>
        <w:spacing w:before="0"/>
        <w:ind w:left="567" w:right="377" w:firstLine="0"/>
        <w:jc w:val="center"/>
        <w:rPr>
          <w:rFonts w:ascii="Times New Roman" w:hAnsi="Times New Roman" w:cs="Times New Roman"/>
          <w:b/>
          <w:i w:val="0"/>
          <w:caps/>
          <w:color w:val="000000" w:themeColor="text1"/>
          <w:sz w:val="28"/>
          <w:szCs w:val="28"/>
        </w:rPr>
      </w:pPr>
      <w:r w:rsidRPr="0031575A">
        <w:rPr>
          <w:rFonts w:ascii="Times New Roman" w:hAnsi="Times New Roman" w:cs="Times New Roman"/>
          <w:b/>
          <w:i w:val="0"/>
          <w:caps/>
          <w:color w:val="000000" w:themeColor="text1"/>
          <w:sz w:val="28"/>
          <w:szCs w:val="28"/>
        </w:rPr>
        <w:t>Иркутская область</w:t>
      </w:r>
    </w:p>
    <w:p w:rsidR="00DA45AE" w:rsidRPr="00FE566C" w:rsidRDefault="00DA45AE" w:rsidP="00DA45AE">
      <w:pPr>
        <w:ind w:left="567" w:right="3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7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ОБРАЗОВАНИЕ</w:t>
      </w:r>
    </w:p>
    <w:p w:rsidR="00DA45AE" w:rsidRPr="00FE566C" w:rsidRDefault="00DA45AE" w:rsidP="00DA45AE">
      <w:pPr>
        <w:ind w:left="567" w:right="377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566C">
        <w:rPr>
          <w:rFonts w:ascii="Times New Roman" w:hAnsi="Times New Roman" w:cs="Times New Roman"/>
          <w:b/>
          <w:caps/>
          <w:sz w:val="28"/>
          <w:szCs w:val="28"/>
        </w:rPr>
        <w:t>«Усть-Илимский район»</w:t>
      </w:r>
    </w:p>
    <w:p w:rsidR="00DA45AE" w:rsidRPr="00FE566C" w:rsidRDefault="00DA45AE" w:rsidP="00DA45AE">
      <w:pPr>
        <w:ind w:left="567" w:right="377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566C">
        <w:rPr>
          <w:rFonts w:ascii="Times New Roman" w:hAnsi="Times New Roman" w:cs="Times New Roman"/>
          <w:b/>
          <w:caps/>
          <w:sz w:val="28"/>
          <w:szCs w:val="28"/>
        </w:rPr>
        <w:t>Невонское муниципальное образование</w:t>
      </w:r>
    </w:p>
    <w:p w:rsidR="00DA45AE" w:rsidRPr="00FE566C" w:rsidRDefault="00DA45AE" w:rsidP="00DA45AE">
      <w:pPr>
        <w:ind w:left="567" w:right="37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A45AE" w:rsidRPr="00FE566C" w:rsidRDefault="00DA45AE" w:rsidP="00DA45AE">
      <w:pPr>
        <w:pStyle w:val="2"/>
        <w:spacing w:before="0" w:after="0"/>
        <w:ind w:left="567" w:right="3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66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45AE" w:rsidRDefault="00DA45AE" w:rsidP="00DA45AE">
      <w:pPr>
        <w:pStyle w:val="1"/>
        <w:spacing w:before="0" w:after="0"/>
        <w:ind w:left="567" w:right="377"/>
        <w:rPr>
          <w:color w:val="auto"/>
        </w:rPr>
      </w:pPr>
    </w:p>
    <w:p w:rsidR="00DA45AE" w:rsidRDefault="00DA45AE" w:rsidP="00DA45AE">
      <w:pPr>
        <w:pStyle w:val="1"/>
        <w:spacing w:before="0" w:after="0"/>
        <w:ind w:left="567" w:right="377"/>
        <w:rPr>
          <w:color w:val="auto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8"/>
        <w:gridCol w:w="5258"/>
      </w:tblGrid>
      <w:tr w:rsidR="00DA45AE" w:rsidRPr="002D437E" w:rsidTr="00DA45AE">
        <w:tc>
          <w:tcPr>
            <w:tcW w:w="5258" w:type="dxa"/>
          </w:tcPr>
          <w:p w:rsidR="00DA45AE" w:rsidRPr="002D437E" w:rsidRDefault="00DA45AE" w:rsidP="0031575A">
            <w:pPr>
              <w:pStyle w:val="1"/>
              <w:spacing w:before="0" w:after="0"/>
              <w:ind w:left="567" w:right="377"/>
              <w:jc w:val="left"/>
              <w:outlineLvl w:val="0"/>
              <w:rPr>
                <w:b w:val="0"/>
                <w:color w:val="auto"/>
              </w:rPr>
            </w:pPr>
            <w:r w:rsidRPr="002D437E">
              <w:rPr>
                <w:b w:val="0"/>
                <w:color w:val="auto"/>
              </w:rPr>
              <w:t xml:space="preserve">от </w:t>
            </w:r>
            <w:r w:rsidR="0031575A">
              <w:rPr>
                <w:b w:val="0"/>
                <w:color w:val="auto"/>
              </w:rPr>
              <w:t>04</w:t>
            </w:r>
            <w:r w:rsidRPr="002D437E">
              <w:rPr>
                <w:b w:val="0"/>
                <w:color w:val="auto"/>
              </w:rPr>
              <w:t>.</w:t>
            </w:r>
            <w:r w:rsidR="0031575A">
              <w:rPr>
                <w:b w:val="0"/>
                <w:color w:val="auto"/>
              </w:rPr>
              <w:t>07</w:t>
            </w:r>
            <w:r w:rsidRPr="002D437E">
              <w:rPr>
                <w:b w:val="0"/>
                <w:color w:val="auto"/>
              </w:rPr>
              <w:t>.</w:t>
            </w:r>
            <w:r w:rsidR="0031575A">
              <w:rPr>
                <w:b w:val="0"/>
                <w:color w:val="auto"/>
              </w:rPr>
              <w:t>2022 года</w:t>
            </w:r>
          </w:p>
        </w:tc>
        <w:tc>
          <w:tcPr>
            <w:tcW w:w="5258" w:type="dxa"/>
          </w:tcPr>
          <w:p w:rsidR="00DA45AE" w:rsidRPr="002D437E" w:rsidRDefault="00DA45AE" w:rsidP="00DA45AE">
            <w:pPr>
              <w:pStyle w:val="1"/>
              <w:spacing w:before="0" w:after="0"/>
              <w:ind w:left="567" w:right="377"/>
              <w:jc w:val="right"/>
              <w:outlineLvl w:val="0"/>
              <w:rPr>
                <w:b w:val="0"/>
                <w:color w:val="auto"/>
              </w:rPr>
            </w:pPr>
            <w:r w:rsidRPr="002D437E">
              <w:rPr>
                <w:b w:val="0"/>
                <w:color w:val="auto"/>
              </w:rPr>
              <w:t xml:space="preserve">№ </w:t>
            </w:r>
            <w:r w:rsidR="0031575A">
              <w:rPr>
                <w:b w:val="0"/>
                <w:color w:val="auto"/>
              </w:rPr>
              <w:t>1</w:t>
            </w:r>
            <w:r w:rsidRPr="002D437E">
              <w:rPr>
                <w:b w:val="0"/>
                <w:color w:val="auto"/>
              </w:rPr>
              <w:t>00</w:t>
            </w:r>
          </w:p>
        </w:tc>
      </w:tr>
    </w:tbl>
    <w:p w:rsidR="00DA45AE" w:rsidRDefault="00DA45AE" w:rsidP="00DA45AE">
      <w:pPr>
        <w:pStyle w:val="1"/>
        <w:spacing w:before="0" w:after="0"/>
        <w:ind w:left="567" w:right="377"/>
        <w:rPr>
          <w:color w:val="auto"/>
        </w:rPr>
      </w:pPr>
    </w:p>
    <w:p w:rsidR="0099210F" w:rsidRDefault="0099210F" w:rsidP="00DA45AE">
      <w:pPr>
        <w:ind w:left="567" w:right="377"/>
      </w:pPr>
    </w:p>
    <w:p w:rsidR="00E46D42" w:rsidRPr="00E46D42" w:rsidRDefault="00E46D42" w:rsidP="00E46D42">
      <w:pPr>
        <w:ind w:left="567" w:right="377" w:firstLine="0"/>
        <w:jc w:val="center"/>
        <w:rPr>
          <w:b/>
          <w:caps/>
          <w:sz w:val="28"/>
          <w:szCs w:val="28"/>
        </w:rPr>
      </w:pPr>
      <w:r w:rsidRPr="00E46D42">
        <w:rPr>
          <w:b/>
          <w:caps/>
          <w:sz w:val="28"/>
          <w:szCs w:val="28"/>
        </w:rPr>
        <w:t>Об утверждении Порядка сноса, восстановления и защиты зеленых насаждений на территории Невонского муниципального образования</w:t>
      </w:r>
    </w:p>
    <w:p w:rsidR="00E46D42" w:rsidRPr="00E46D42" w:rsidRDefault="00E46D42" w:rsidP="00E46D42">
      <w:pPr>
        <w:ind w:left="567" w:right="377"/>
        <w:jc w:val="center"/>
        <w:rPr>
          <w:b/>
          <w:caps/>
        </w:rPr>
      </w:pPr>
    </w:p>
    <w:p w:rsidR="00E46D42" w:rsidRDefault="00E46D42" w:rsidP="00DA45AE">
      <w:pPr>
        <w:ind w:left="567" w:right="377"/>
      </w:pPr>
    </w:p>
    <w:p w:rsidR="0099210F" w:rsidRPr="00DA45AE" w:rsidRDefault="00D35F2E" w:rsidP="00DA45AE">
      <w:pPr>
        <w:ind w:left="567" w:right="377"/>
        <w:rPr>
          <w:color w:val="000000" w:themeColor="text1"/>
        </w:rPr>
      </w:pPr>
      <w:r w:rsidRPr="00DA45AE">
        <w:rPr>
          <w:color w:val="000000" w:themeColor="text1"/>
        </w:rPr>
        <w:t xml:space="preserve">В соответствии </w:t>
      </w:r>
      <w:hyperlink r:id="rId7" w:history="1">
        <w:r w:rsidRPr="00DA45AE">
          <w:rPr>
            <w:rStyle w:val="a4"/>
            <w:b w:val="0"/>
            <w:color w:val="000000" w:themeColor="text1"/>
          </w:rPr>
          <w:t>Федеральным законом</w:t>
        </w:r>
      </w:hyperlink>
      <w:r w:rsidR="00DA45AE">
        <w:rPr>
          <w:color w:val="000000" w:themeColor="text1"/>
        </w:rPr>
        <w:t xml:space="preserve"> от 06.10.2003 №</w:t>
      </w:r>
      <w:r w:rsidR="0031575A">
        <w:rPr>
          <w:color w:val="000000" w:themeColor="text1"/>
        </w:rPr>
        <w:t> 131-ФЗ «</w:t>
      </w:r>
      <w:r w:rsidRPr="00DA45AE">
        <w:rPr>
          <w:color w:val="000000" w:themeColor="text1"/>
        </w:rPr>
        <w:t>Об общих принципах организации местного самоуп</w:t>
      </w:r>
      <w:r w:rsidR="0031575A">
        <w:rPr>
          <w:color w:val="000000" w:themeColor="text1"/>
        </w:rPr>
        <w:t>равления в Российской Федерации»</w:t>
      </w:r>
      <w:r w:rsidRPr="00DA45AE">
        <w:rPr>
          <w:color w:val="000000" w:themeColor="text1"/>
        </w:rPr>
        <w:t xml:space="preserve">, </w:t>
      </w:r>
      <w:hyperlink r:id="rId8" w:history="1">
        <w:r w:rsidRPr="00DA45AE">
          <w:rPr>
            <w:rStyle w:val="a4"/>
            <w:b w:val="0"/>
            <w:color w:val="000000" w:themeColor="text1"/>
          </w:rPr>
          <w:t>Федеральным законом</w:t>
        </w:r>
      </w:hyperlink>
      <w:r w:rsidR="00DA45AE" w:rsidRPr="00DA45AE">
        <w:rPr>
          <w:b/>
          <w:color w:val="000000" w:themeColor="text1"/>
        </w:rPr>
        <w:t xml:space="preserve"> </w:t>
      </w:r>
      <w:r w:rsidR="00DA45AE" w:rsidRPr="00DA45AE">
        <w:rPr>
          <w:color w:val="000000" w:themeColor="text1"/>
        </w:rPr>
        <w:t>от 10.01.2002 №</w:t>
      </w:r>
      <w:r w:rsidRPr="00DA45AE">
        <w:rPr>
          <w:color w:val="000000" w:themeColor="text1"/>
        </w:rPr>
        <w:t xml:space="preserve"> 7-ФЗ </w:t>
      </w:r>
      <w:r w:rsidR="00DA45AE" w:rsidRPr="00DA45AE">
        <w:rPr>
          <w:color w:val="000000" w:themeColor="text1"/>
        </w:rPr>
        <w:t>«Об охране окружающей среды»</w:t>
      </w:r>
      <w:r w:rsidRPr="00DA45AE">
        <w:rPr>
          <w:color w:val="000000" w:themeColor="text1"/>
        </w:rPr>
        <w:t xml:space="preserve">, </w:t>
      </w:r>
      <w:hyperlink r:id="rId9" w:history="1">
        <w:r w:rsidRPr="00DA45AE">
          <w:rPr>
            <w:rStyle w:val="a4"/>
            <w:b w:val="0"/>
            <w:color w:val="000000" w:themeColor="text1"/>
          </w:rPr>
          <w:t>Градостроительным кодексом</w:t>
        </w:r>
      </w:hyperlink>
      <w:r w:rsidRPr="00DA45AE">
        <w:rPr>
          <w:color w:val="000000" w:themeColor="text1"/>
        </w:rPr>
        <w:t xml:space="preserve"> РФ, администрация </w:t>
      </w:r>
      <w:r w:rsidR="00DA45AE" w:rsidRPr="00DA45AE">
        <w:rPr>
          <w:color w:val="000000" w:themeColor="text1"/>
        </w:rPr>
        <w:t>Невонского</w:t>
      </w:r>
      <w:r w:rsidRPr="00DA45AE">
        <w:rPr>
          <w:color w:val="000000" w:themeColor="text1"/>
        </w:rPr>
        <w:t xml:space="preserve"> муниципального образования</w:t>
      </w:r>
    </w:p>
    <w:p w:rsidR="0099210F" w:rsidRDefault="0099210F" w:rsidP="00DA45AE">
      <w:pPr>
        <w:ind w:left="567" w:right="377"/>
      </w:pPr>
    </w:p>
    <w:p w:rsidR="0099210F" w:rsidRPr="00E46D42" w:rsidRDefault="00D35F2E" w:rsidP="00DA45AE">
      <w:pPr>
        <w:ind w:left="567" w:right="377" w:firstLine="0"/>
        <w:jc w:val="center"/>
        <w:rPr>
          <w:b/>
          <w:sz w:val="28"/>
          <w:szCs w:val="28"/>
        </w:rPr>
      </w:pPr>
      <w:r w:rsidRPr="00E46D42">
        <w:rPr>
          <w:b/>
          <w:sz w:val="28"/>
          <w:szCs w:val="28"/>
        </w:rPr>
        <w:t>ПОСТАНОВЛЯЕТ:</w:t>
      </w:r>
    </w:p>
    <w:p w:rsidR="0099210F" w:rsidRPr="00E46D42" w:rsidRDefault="0099210F" w:rsidP="00DA45AE">
      <w:pPr>
        <w:ind w:left="567" w:right="377"/>
        <w:rPr>
          <w:b/>
        </w:rPr>
      </w:pPr>
    </w:p>
    <w:p w:rsidR="0099210F" w:rsidRDefault="00DA45AE" w:rsidP="00DA45AE">
      <w:pPr>
        <w:ind w:left="567" w:right="377" w:firstLine="0"/>
      </w:pPr>
      <w:r>
        <w:tab/>
      </w:r>
      <w:r w:rsidR="00D35F2E">
        <w:t xml:space="preserve">1. Утвердить Порядок сноса, восстановления и защиты зеленых насаждений на территории </w:t>
      </w:r>
      <w:r>
        <w:t>Невонского</w:t>
      </w:r>
      <w:r w:rsidR="00D35F2E">
        <w:t xml:space="preserve"> муниципального образования согласно приложению 1.</w:t>
      </w:r>
    </w:p>
    <w:p w:rsidR="00DA45AE" w:rsidRPr="005B1FEC" w:rsidRDefault="00DA45AE" w:rsidP="00DA45AE">
      <w:pPr>
        <w:ind w:left="567" w:right="377" w:firstLine="0"/>
      </w:pPr>
      <w:r>
        <w:tab/>
        <w:t>3.</w:t>
      </w:r>
      <w:r w:rsidRPr="005B1FEC">
        <w:t>Опубликовать настоящее постановление  в газете «Вестник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DA45AE" w:rsidRPr="005B1FEC" w:rsidRDefault="00DA45AE" w:rsidP="00DA45AE">
      <w:pPr>
        <w:ind w:left="567" w:right="377" w:firstLine="0"/>
      </w:pPr>
      <w:r>
        <w:tab/>
        <w:t>4</w:t>
      </w:r>
      <w:r w:rsidRPr="005B1FEC">
        <w:t>. Контроль за исполнением  настоящего постановления оставляю за собой.</w:t>
      </w:r>
    </w:p>
    <w:p w:rsidR="00DA45AE" w:rsidRDefault="00DA45AE" w:rsidP="00DA45AE">
      <w:pPr>
        <w:ind w:left="567" w:right="377" w:firstLine="0"/>
      </w:pPr>
    </w:p>
    <w:p w:rsidR="0099210F" w:rsidRDefault="0099210F" w:rsidP="00DA45AE">
      <w:pPr>
        <w:ind w:left="567" w:right="377" w:firstLine="0"/>
      </w:pPr>
    </w:p>
    <w:p w:rsidR="00DA45AE" w:rsidRDefault="00DA45AE" w:rsidP="00DA45AE">
      <w:pPr>
        <w:ind w:left="567" w:right="377" w:firstLine="0"/>
      </w:pPr>
    </w:p>
    <w:p w:rsidR="00DA45AE" w:rsidRDefault="00DA45AE" w:rsidP="00DA45AE">
      <w:pPr>
        <w:ind w:left="567" w:right="377" w:firstLine="0"/>
      </w:pPr>
    </w:p>
    <w:p w:rsidR="00DA45AE" w:rsidRDefault="00DA45AE" w:rsidP="00DA45AE">
      <w:pPr>
        <w:ind w:left="567" w:right="377" w:firstLine="0"/>
      </w:pPr>
    </w:p>
    <w:p w:rsidR="002D437E" w:rsidRDefault="002D437E" w:rsidP="00DA45AE">
      <w:pPr>
        <w:ind w:left="567" w:right="377" w:firstLine="0"/>
      </w:pPr>
    </w:p>
    <w:p w:rsidR="002D437E" w:rsidRDefault="002D437E" w:rsidP="00DA45AE">
      <w:pPr>
        <w:ind w:left="567" w:right="377" w:firstLine="0"/>
      </w:pPr>
    </w:p>
    <w:p w:rsidR="00DA45AE" w:rsidRDefault="00DA45AE" w:rsidP="00DA45AE">
      <w:pPr>
        <w:ind w:left="567" w:right="377" w:firstLine="0"/>
      </w:pPr>
    </w:p>
    <w:p w:rsidR="00DA45AE" w:rsidRDefault="00D35F2E" w:rsidP="00DA45AE">
      <w:pPr>
        <w:ind w:left="567" w:right="377" w:firstLine="0"/>
      </w:pPr>
      <w:r>
        <w:t xml:space="preserve">Глава </w:t>
      </w:r>
      <w:r w:rsidR="00DA45AE">
        <w:t>Невонского</w:t>
      </w:r>
    </w:p>
    <w:p w:rsidR="0099210F" w:rsidRDefault="00D35F2E" w:rsidP="00DA45AE">
      <w:pPr>
        <w:ind w:left="567" w:right="377" w:firstLine="0"/>
      </w:pPr>
      <w:r>
        <w:t xml:space="preserve">муниципального образования </w:t>
      </w:r>
      <w:r w:rsidR="00DA45AE">
        <w:t xml:space="preserve">                                                В.А.Погодаева</w:t>
      </w:r>
    </w:p>
    <w:p w:rsidR="0099210F" w:rsidRDefault="0099210F" w:rsidP="00DA45AE">
      <w:pPr>
        <w:ind w:left="567" w:right="377"/>
      </w:pPr>
    </w:p>
    <w:p w:rsidR="00DA45AE" w:rsidRDefault="00DA45AE" w:rsidP="00DA45AE">
      <w:pPr>
        <w:ind w:left="567" w:right="377"/>
      </w:pPr>
    </w:p>
    <w:p w:rsidR="00DA45AE" w:rsidRDefault="00DA45AE" w:rsidP="00DA45AE">
      <w:pPr>
        <w:ind w:left="567" w:right="377"/>
      </w:pPr>
    </w:p>
    <w:p w:rsidR="00DA45AE" w:rsidRDefault="00DA45AE" w:rsidP="00DA45AE">
      <w:pPr>
        <w:ind w:left="567" w:right="377"/>
      </w:pPr>
    </w:p>
    <w:p w:rsidR="00DA45AE" w:rsidRDefault="00DA45AE" w:rsidP="00DA45AE">
      <w:pPr>
        <w:ind w:left="567" w:right="377"/>
      </w:pPr>
    </w:p>
    <w:p w:rsidR="00DA45AE" w:rsidRDefault="00DA45AE" w:rsidP="00DA45AE">
      <w:pPr>
        <w:ind w:left="567" w:right="377"/>
      </w:pPr>
    </w:p>
    <w:p w:rsidR="00DA45AE" w:rsidRDefault="00DA45AE" w:rsidP="00DA45AE">
      <w:pPr>
        <w:ind w:left="567" w:right="377"/>
      </w:pPr>
    </w:p>
    <w:p w:rsidR="00DA45AE" w:rsidRDefault="00DA45AE" w:rsidP="00DA45AE">
      <w:pPr>
        <w:ind w:left="567" w:right="377"/>
      </w:pPr>
    </w:p>
    <w:p w:rsidR="00DA45AE" w:rsidRDefault="00DA45AE" w:rsidP="00DA45AE">
      <w:pPr>
        <w:ind w:left="567" w:right="377"/>
      </w:pPr>
    </w:p>
    <w:p w:rsidR="0099210F" w:rsidRDefault="00D35F2E" w:rsidP="00DA45AE">
      <w:pPr>
        <w:ind w:left="567" w:right="377" w:firstLine="0"/>
        <w:jc w:val="right"/>
      </w:pPr>
      <w:r>
        <w:lastRenderedPageBreak/>
        <w:t>Приложение 1</w:t>
      </w:r>
    </w:p>
    <w:p w:rsidR="0099210F" w:rsidRDefault="00D35F2E" w:rsidP="00DA45AE">
      <w:pPr>
        <w:ind w:left="567" w:right="377" w:firstLine="698"/>
        <w:jc w:val="right"/>
      </w:pPr>
      <w:r>
        <w:t>к постановлению администрации</w:t>
      </w:r>
    </w:p>
    <w:p w:rsidR="0099210F" w:rsidRDefault="00DA45AE" w:rsidP="00DA45AE">
      <w:pPr>
        <w:ind w:left="567" w:right="377" w:firstLine="698"/>
        <w:jc w:val="right"/>
      </w:pPr>
      <w:r>
        <w:t>Невонского</w:t>
      </w:r>
      <w:r w:rsidR="00D35F2E">
        <w:t xml:space="preserve"> муниципального образования</w:t>
      </w:r>
    </w:p>
    <w:p w:rsidR="0099210F" w:rsidRDefault="00D35F2E" w:rsidP="00DA45AE">
      <w:pPr>
        <w:ind w:left="567" w:right="377" w:firstLine="698"/>
        <w:jc w:val="right"/>
      </w:pPr>
      <w:r>
        <w:t xml:space="preserve">от </w:t>
      </w:r>
      <w:r w:rsidR="0031575A">
        <w:t>04</w:t>
      </w:r>
      <w:r>
        <w:t>.</w:t>
      </w:r>
      <w:r w:rsidR="0031575A">
        <w:t>07</w:t>
      </w:r>
      <w:r>
        <w:t xml:space="preserve">.2022 г. </w:t>
      </w:r>
      <w:r w:rsidR="0031575A">
        <w:t>№ 100</w:t>
      </w:r>
      <w:r>
        <w:t> </w:t>
      </w:r>
      <w:r w:rsidR="0031575A">
        <w:t xml:space="preserve"> </w:t>
      </w:r>
    </w:p>
    <w:p w:rsidR="0099210F" w:rsidRDefault="0099210F" w:rsidP="00DA45AE">
      <w:pPr>
        <w:ind w:left="567" w:right="377"/>
      </w:pPr>
    </w:p>
    <w:p w:rsidR="0099210F" w:rsidRDefault="00D35F2E" w:rsidP="00DA45AE">
      <w:pPr>
        <w:ind w:left="567" w:right="377" w:firstLine="0"/>
        <w:jc w:val="center"/>
      </w:pPr>
      <w:r>
        <w:t>ПОРЯДОК</w:t>
      </w:r>
    </w:p>
    <w:p w:rsidR="0099210F" w:rsidRDefault="00D35F2E" w:rsidP="00DA45AE">
      <w:pPr>
        <w:ind w:left="567" w:right="377" w:firstLine="0"/>
        <w:jc w:val="center"/>
      </w:pPr>
      <w:r>
        <w:t>сноса и восстановления зеленых насаждений на территории</w:t>
      </w:r>
    </w:p>
    <w:p w:rsidR="0099210F" w:rsidRDefault="00DA45AE" w:rsidP="00DA45AE">
      <w:pPr>
        <w:ind w:left="567" w:right="377" w:firstLine="0"/>
        <w:jc w:val="center"/>
      </w:pPr>
      <w:r>
        <w:t>Невонского</w:t>
      </w:r>
      <w:r w:rsidR="00D35F2E">
        <w:t xml:space="preserve"> муниципального образования</w:t>
      </w:r>
    </w:p>
    <w:p w:rsidR="002D437E" w:rsidRDefault="002D437E" w:rsidP="00DA45AE">
      <w:pPr>
        <w:ind w:left="567" w:right="377" w:firstLine="0"/>
        <w:jc w:val="center"/>
      </w:pPr>
    </w:p>
    <w:p w:rsidR="0099210F" w:rsidRDefault="00D35F2E" w:rsidP="00DA45AE">
      <w:pPr>
        <w:ind w:left="567" w:right="377" w:firstLine="0"/>
        <w:jc w:val="center"/>
      </w:pPr>
      <w:r>
        <w:t>1. Общие положения</w:t>
      </w:r>
    </w:p>
    <w:p w:rsidR="00DA45AE" w:rsidRDefault="00DA45AE" w:rsidP="00DA45AE">
      <w:pPr>
        <w:ind w:left="567" w:right="377" w:firstLine="0"/>
        <w:jc w:val="center"/>
      </w:pP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 xml:space="preserve">1.1. Настоящий Порядок разработан в соответствии </w:t>
      </w:r>
      <w:r w:rsidR="00D35F2E" w:rsidRPr="00DA45AE">
        <w:rPr>
          <w:b/>
          <w:color w:val="000000" w:themeColor="text1"/>
        </w:rPr>
        <w:t xml:space="preserve">с </w:t>
      </w:r>
      <w:hyperlink r:id="rId10" w:history="1">
        <w:r w:rsidR="00D35F2E" w:rsidRPr="00DA45AE">
          <w:rPr>
            <w:rStyle w:val="a4"/>
            <w:b w:val="0"/>
            <w:color w:val="000000" w:themeColor="text1"/>
          </w:rPr>
          <w:t>Градостроительным кодексом</w:t>
        </w:r>
      </w:hyperlink>
      <w:r w:rsidR="00D35F2E">
        <w:t xml:space="preserve"> РФ, </w:t>
      </w:r>
      <w:hyperlink r:id="rId11" w:history="1">
        <w:r w:rsidR="00D35F2E" w:rsidRPr="00DA45AE">
          <w:rPr>
            <w:rStyle w:val="a4"/>
            <w:b w:val="0"/>
            <w:color w:val="000000" w:themeColor="text1"/>
          </w:rPr>
          <w:t>Земельным кодексом</w:t>
        </w:r>
      </w:hyperlink>
      <w:r w:rsidR="00D35F2E">
        <w:t xml:space="preserve"> РФ, </w:t>
      </w:r>
      <w:hyperlink r:id="rId12" w:history="1">
        <w:r w:rsidR="00D35F2E" w:rsidRPr="00DA45AE">
          <w:rPr>
            <w:rStyle w:val="a4"/>
            <w:b w:val="0"/>
            <w:color w:val="000000" w:themeColor="text1"/>
          </w:rPr>
          <w:t>Федеральным законом</w:t>
        </w:r>
      </w:hyperlink>
      <w:r>
        <w:t xml:space="preserve"> от 10.01.2002 № 7-ФЗ «Об охране окружающей среды»</w:t>
      </w:r>
      <w:r w:rsidR="00D35F2E">
        <w:t xml:space="preserve">, </w:t>
      </w:r>
      <w:hyperlink r:id="rId13" w:history="1">
        <w:r w:rsidR="00D35F2E" w:rsidRPr="00DA45AE">
          <w:rPr>
            <w:rStyle w:val="a4"/>
            <w:b w:val="0"/>
            <w:color w:val="000000" w:themeColor="text1"/>
          </w:rPr>
          <w:t>Федеральным законом</w:t>
        </w:r>
      </w:hyperlink>
      <w:r>
        <w:t xml:space="preserve"> от 06.10.2003 № 131-ФЗ «</w:t>
      </w:r>
      <w:r w:rsidR="00D35F2E">
        <w:t>Об общих принципах организац</w:t>
      </w:r>
      <w:r>
        <w:t>ии местного самоуправления в РФ»</w:t>
      </w:r>
      <w:r w:rsidR="00D35F2E">
        <w:t>, с целью сохранения благоприятной окружающей среды, повышения ответственности за сохранностью зеленых насаждений, предотвращения несанкционированной вырубки зеленых насаждений, своевременного восстановления насаждений в местах их сноса, повреждения или уничтожения.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 xml:space="preserve">1.2. Настоящий Порядок устанавливает единую схему согласования работ по сносу зеленых насаждений, оформления разрешений на снос, порядок расчета восстановительной стоимости и проведения восстановительного озеленения на территории </w:t>
      </w:r>
      <w:r>
        <w:t>Невонского</w:t>
      </w:r>
      <w:r w:rsidR="00D35F2E">
        <w:t xml:space="preserve"> муниципального образования.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1.3 Настоящий Порядок регулирует правоотношения между органами местного самоуправления, юридическими, физическими лицами по вопросам сохранения и восстановления зеленых насаждений и лесов нелесного фонда и направлен на повышение ответственности за сохранность зеленых насаждений, описывает порядок исчисления размера ущерба и убытков, связанных с порчей (утратой) зеленых насаждений, а также порядок их возмещения.</w:t>
      </w:r>
    </w:p>
    <w:p w:rsidR="0099210F" w:rsidRDefault="00D35F2E" w:rsidP="00DA45AE">
      <w:pPr>
        <w:ind w:left="567" w:right="377" w:firstLine="0"/>
      </w:pPr>
      <w:r>
        <w:t>Настоящий Порядок не распространяется на отношения, связанные с использованием, охраной и воспроизводством зеленых насаждений в границах особо охраняемых природных территорий, земель лесного фонда, а также на земельных участках, представленных в частную собственность.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1.4. Физические лица, должностные лица и хозяйствующие субъекты обязаны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Собственники, владельцы, пользователи земельных участков, на которых расположены зеленые насаждения, обязаны осуществлять контроль за их состоянием, обеспечивать удовлетворительное состояние и нормальное развитие зеленых насаждений, осуществлять своевременную санитарную обрезку и вырубку, а также соблюдать требования пожарной безопасности.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1.5. Хозяйственная и иная деятельность осуществляется с соблюдением требований по защите зеленых насаждений, установленных законодательством Российской Федерации и настоящим Порядком. Предпроектная и проектная документация на организацию строительной, хозяйственной и иной деятельности должна содержать полные и достоверные сведения о состоянии зеленых насаждений, а проектная документация, кроме этого, должна содержать полную оценку воздействия проектируемого объекта на зеленые насаждения.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Использование озелененных территорий и зеленых массивов, несовместимое с обеспечением жизнедеятельности зеленых насаждений, не допускается.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1.6. В настоящем Порядке используются следующие основные понятия:</w:t>
      </w:r>
    </w:p>
    <w:p w:rsidR="0099210F" w:rsidRDefault="002D437E" w:rsidP="00DA45AE">
      <w:pPr>
        <w:ind w:left="567" w:right="377" w:firstLine="0"/>
      </w:pPr>
      <w:r>
        <w:rPr>
          <w:i/>
        </w:rPr>
        <w:lastRenderedPageBreak/>
        <w:tab/>
      </w:r>
      <w:r>
        <w:rPr>
          <w:i/>
        </w:rPr>
        <w:tab/>
      </w:r>
      <w:r w:rsidR="00D35F2E" w:rsidRPr="00DA45AE">
        <w:rPr>
          <w:i/>
        </w:rPr>
        <w:t>зеленые насаждения</w:t>
      </w:r>
      <w:r w:rsidR="00D35F2E">
        <w:t xml:space="preserve"> - древесно-кустарниковая и травянистая растительность естественного и искусственного происхождения;</w:t>
      </w:r>
    </w:p>
    <w:p w:rsidR="0099210F" w:rsidRDefault="00DA45AE" w:rsidP="00DA45AE">
      <w:pPr>
        <w:ind w:left="567" w:right="377" w:firstLine="0"/>
      </w:pPr>
      <w:r>
        <w:rPr>
          <w:i/>
        </w:rPr>
        <w:tab/>
      </w:r>
      <w:r>
        <w:rPr>
          <w:i/>
        </w:rPr>
        <w:tab/>
      </w:r>
      <w:r w:rsidR="00D35F2E" w:rsidRPr="00DA45AE">
        <w:rPr>
          <w:i/>
        </w:rPr>
        <w:t>повреждение зеленых насаждений</w:t>
      </w:r>
      <w:r w:rsidR="00D35F2E">
        <w:t xml:space="preserve">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 w:rsidRPr="00DA45AE">
        <w:rPr>
          <w:i/>
        </w:rPr>
        <w:t>кронирование</w:t>
      </w:r>
      <w:r w:rsidR="00D35F2E">
        <w:t xml:space="preserve"> - обрезка деревьев и кустарников с удалением части кроны, с целью формирования кроны, или отдельных ее ветвей;</w:t>
      </w:r>
    </w:p>
    <w:p w:rsidR="0099210F" w:rsidRDefault="00D35F2E" w:rsidP="00DA45AE">
      <w:pPr>
        <w:ind w:left="567" w:right="377" w:firstLine="0"/>
      </w:pPr>
      <w: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99210F" w:rsidRDefault="00D35F2E" w:rsidP="00DA45AE">
      <w:pPr>
        <w:ind w:left="567" w:right="377" w:firstLine="0"/>
      </w:pPr>
      <w:r>
        <w:t>компенсационное озеленение - воспроизводство зеленых насаждений взамен уничтоженных или поврежденных;</w:t>
      </w:r>
    </w:p>
    <w:p w:rsidR="0099210F" w:rsidRDefault="00D35F2E" w:rsidP="00DA45AE">
      <w:pPr>
        <w:ind w:left="567" w:right="377"/>
      </w:pPr>
      <w:r w:rsidRPr="00DA45AE">
        <w:rPr>
          <w:i/>
        </w:rPr>
        <w:t>компенсационная стоимость</w:t>
      </w:r>
      <w:r>
        <w:t xml:space="preserve"> -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насаждений;</w:t>
      </w:r>
    </w:p>
    <w:p w:rsidR="0099210F" w:rsidRDefault="00D35F2E" w:rsidP="00DA45AE">
      <w:pPr>
        <w:ind w:left="567" w:right="377"/>
      </w:pPr>
      <w:r w:rsidRPr="00DA45AE">
        <w:rPr>
          <w:i/>
        </w:rPr>
        <w:t>аварийное дерево</w:t>
      </w:r>
      <w:r>
        <w:t xml:space="preserve">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 w:rsidRPr="00DA45AE">
        <w:rPr>
          <w:i/>
        </w:rPr>
        <w:t>дерево</w:t>
      </w:r>
      <w:r w:rsidR="00D35F2E">
        <w:t xml:space="preserve">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99210F" w:rsidRDefault="00D35F2E" w:rsidP="00DA45AE">
      <w:pPr>
        <w:ind w:left="567" w:right="377" w:firstLine="0"/>
      </w:pPr>
      <w: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99210F" w:rsidRDefault="00D35F2E" w:rsidP="00DA45AE">
      <w:pPr>
        <w:ind w:left="567" w:right="377" w:firstLine="0"/>
      </w:pPr>
      <w:r>
        <w:t>заросли - деревья и (или) кустарники самосевного и порослевого происхождения, образующие единый сомкнутый полог;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 w:rsidRPr="00DA45AE">
        <w:rPr>
          <w:i/>
        </w:rPr>
        <w:t>снос зеленых насаждений</w:t>
      </w:r>
      <w:r w:rsidR="00D35F2E">
        <w:t xml:space="preserve">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хозяйства, произведенное на основании выданного разрешения;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 w:rsidRPr="00DA45AE">
        <w:rPr>
          <w:i/>
        </w:rPr>
        <w:t>санитарная обрезка</w:t>
      </w:r>
      <w:r w:rsidR="00D35F2E">
        <w:t xml:space="preserve"> - удаление больных, усыхающих, сухих и поврежденных ветвей, создающих аварийные ситуации (лежащих на линиях электропередачи, газовых трубах, разрушающих кровлю зданий, создающих угрозу безопасности дорожного движения);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 w:rsidRPr="00DA45AE">
        <w:rPr>
          <w:i/>
        </w:rPr>
        <w:t>санитарная рубка</w:t>
      </w:r>
      <w:r w:rsidR="00D35F2E">
        <w:t xml:space="preserve"> - это рубка, проводимая с целью улучшения санитарного состояния насаждений, при которой вырубают сухостойные, усыхающие, пораженные болезнями, заселенные вредителями, а также другие поврежденные деревья;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1.7. Деятельность по развитию зеленых насаждений осуществляется</w:t>
      </w:r>
    </w:p>
    <w:p w:rsidR="0099210F" w:rsidRDefault="00D35F2E" w:rsidP="00DA45AE">
      <w:pPr>
        <w:ind w:left="567" w:right="377" w:firstLine="0"/>
      </w:pPr>
      <w:r>
        <w:t>на принципах:</w:t>
      </w:r>
    </w:p>
    <w:p w:rsidR="0099210F" w:rsidRDefault="00D35F2E" w:rsidP="00DA45AE">
      <w:pPr>
        <w:ind w:left="567" w:right="377" w:firstLine="0"/>
      </w:pPr>
      <w:r>
        <w:t>- защиты зеленых насаждений;</w:t>
      </w:r>
    </w:p>
    <w:p w:rsidR="0099210F" w:rsidRDefault="00D35F2E" w:rsidP="00DA45AE">
      <w:pPr>
        <w:ind w:left="567" w:right="377" w:firstLine="0"/>
      </w:pPr>
      <w: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99210F" w:rsidRDefault="00D35F2E" w:rsidP="00DA45AE">
      <w:pPr>
        <w:ind w:left="567" w:right="377" w:firstLine="0"/>
      </w:pPr>
      <w: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1.8.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 xml:space="preserve">Землепользователи, землевладельцы, арендаторы земельных участков, на которых </w:t>
      </w:r>
      <w:r w:rsidR="00D35F2E">
        <w:lastRenderedPageBreak/>
        <w:t>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1.9. Вырубка,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Порядком на основании разрешения, выдаваемого после возмещения вреда в денежной форме за счет средств заявителя. Вырубка без разрешения не допускается, кроме случаев, связанных с ликвидацией последствий аварийных и чрезвычайных ситуаций.</w:t>
      </w:r>
    </w:p>
    <w:p w:rsidR="0099210F" w:rsidRDefault="0099210F" w:rsidP="00DA45AE">
      <w:pPr>
        <w:ind w:left="567" w:right="377"/>
      </w:pPr>
    </w:p>
    <w:p w:rsidR="0099210F" w:rsidRDefault="00D35F2E" w:rsidP="00DA45AE">
      <w:pPr>
        <w:ind w:left="567" w:right="377" w:firstLine="0"/>
        <w:jc w:val="center"/>
      </w:pPr>
      <w:r>
        <w:t>2. Порядок вырубки зеленых насаждений</w:t>
      </w:r>
    </w:p>
    <w:p w:rsidR="0099210F" w:rsidRDefault="0099210F" w:rsidP="00DA45AE">
      <w:pPr>
        <w:ind w:left="567" w:right="377"/>
      </w:pPr>
    </w:p>
    <w:p w:rsidR="0099210F" w:rsidRDefault="00DA45AE" w:rsidP="00DA45AE">
      <w:pPr>
        <w:ind w:left="567" w:right="377" w:firstLine="559"/>
      </w:pPr>
      <w:r>
        <w:tab/>
      </w:r>
      <w:r w:rsidR="00D35F2E">
        <w:t>2.1. Вырубка зеленых насаждений при соблюдении требований настоящего Порядка может быть разрешена в случаях:</w:t>
      </w:r>
    </w:p>
    <w:p w:rsidR="0099210F" w:rsidRDefault="00DA45AE" w:rsidP="00DA45AE">
      <w:pPr>
        <w:ind w:left="567" w:right="377" w:firstLine="559"/>
      </w:pPr>
      <w:r>
        <w:tab/>
      </w:r>
      <w:r w:rsidR="00D35F2E">
        <w:t>1) вырубки зеленых насаждений при реализации проекта, предусмотренного градостроительной документацией, утвержденного в установленном порядке;</w:t>
      </w:r>
    </w:p>
    <w:p w:rsidR="0099210F" w:rsidRDefault="00DA45AE" w:rsidP="00DA45AE">
      <w:pPr>
        <w:ind w:left="567" w:right="377" w:firstLine="559"/>
      </w:pPr>
      <w:r>
        <w:tab/>
      </w:r>
      <w:r w:rsidR="00D35F2E">
        <w:t>2) проведения санитарных рубок (в том числе удаление аварийных, больных деревьев и кустарников);</w:t>
      </w:r>
    </w:p>
    <w:p w:rsidR="0099210F" w:rsidRDefault="00DA45AE" w:rsidP="00DA45AE">
      <w:pPr>
        <w:ind w:left="567" w:right="377" w:firstLine="559"/>
      </w:pPr>
      <w:r>
        <w:tab/>
      </w:r>
      <w:r w:rsidR="00D35F2E">
        <w:t>3) ликвидации аварийных и иных чрезвычайных ситуаций, в том числе на подземных коммуникациях и капитальных инженерных сооружениях;</w:t>
      </w:r>
    </w:p>
    <w:p w:rsidR="0099210F" w:rsidRDefault="00DA45AE" w:rsidP="00DA45AE">
      <w:pPr>
        <w:ind w:left="567" w:right="377" w:firstLine="559"/>
      </w:pPr>
      <w:r>
        <w:tab/>
      </w:r>
      <w:r w:rsidR="00D35F2E">
        <w:t>4) для создания противопожарных разрывов;</w:t>
      </w:r>
    </w:p>
    <w:p w:rsidR="0099210F" w:rsidRDefault="00DA45AE" w:rsidP="00DA45AE">
      <w:pPr>
        <w:ind w:left="567" w:right="377" w:firstLine="559"/>
      </w:pPr>
      <w:r>
        <w:tab/>
      </w:r>
      <w:r w:rsidR="00D35F2E">
        <w:t>5) восстановления нормативного светового режима в жилых и нежилых помещениях, затеняемых деревьями, высаженными с нарушением санитарных норм и правил и произвольно произрастающими зелеными насаждениями, по предписанию органов государственного санитарно- эпидемиологического надзора;</w:t>
      </w:r>
    </w:p>
    <w:p w:rsidR="0099210F" w:rsidRDefault="00DA45AE" w:rsidP="00DA45AE">
      <w:pPr>
        <w:ind w:left="567" w:right="377" w:firstLine="559"/>
      </w:pPr>
      <w:r>
        <w:tab/>
      </w:r>
      <w:r w:rsidR="00D35F2E">
        <w:t>6) снос деревьев и кустарников, произрастающих в охранных зонах инженерных сетей и коммуникаций;</w:t>
      </w:r>
    </w:p>
    <w:p w:rsidR="0099210F" w:rsidRDefault="00DA45AE" w:rsidP="00DA45AE">
      <w:pPr>
        <w:ind w:left="567" w:right="377" w:firstLine="559"/>
      </w:pPr>
      <w:r>
        <w:tab/>
      </w:r>
      <w:r w:rsidR="00D35F2E">
        <w:t xml:space="preserve">7) при сносе зеленых насаждений, высаженных с нарушением действующих норм (требования п. 4.12 </w:t>
      </w:r>
      <w:hyperlink r:id="rId14" w:history="1">
        <w:r w:rsidR="00D35F2E" w:rsidRPr="00DA45AE">
          <w:rPr>
            <w:rStyle w:val="a4"/>
            <w:b w:val="0"/>
            <w:color w:val="000000" w:themeColor="text1"/>
          </w:rPr>
          <w:t>СНиП 2.07.01-89</w:t>
        </w:r>
      </w:hyperlink>
      <w:r w:rsidR="00D35F2E">
        <w:t>);</w:t>
      </w:r>
    </w:p>
    <w:p w:rsidR="0099210F" w:rsidRDefault="00DA45AE" w:rsidP="00DA45AE">
      <w:pPr>
        <w:ind w:left="567" w:right="377" w:firstLine="559"/>
      </w:pPr>
      <w:r>
        <w:tab/>
      </w:r>
      <w:r w:rsidR="00D35F2E">
        <w:t>8) при строительстве или ремонте учреждений здравоохранения, образования, культуры, спорта.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 xml:space="preserve">2.2. Порядок осуществления вырубки зеленых насаждений на территории </w:t>
      </w:r>
      <w:r>
        <w:t>Невонского</w:t>
      </w:r>
      <w:r w:rsidR="00D35F2E">
        <w:t xml:space="preserve"> муниципального образования устанавливается настоящим Порядком и иными нормативными правовыми актами администрации </w:t>
      </w:r>
      <w:r>
        <w:t>Невонского</w:t>
      </w:r>
      <w:r w:rsidR="00D35F2E">
        <w:t xml:space="preserve"> муниципального образования (далее - Администрация).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 xml:space="preserve">2.3. Вырубка деревьев и кустарников производится на основании специального разрешения - </w:t>
      </w:r>
      <w:r>
        <w:t>Порубочного билета (приложение №</w:t>
      </w:r>
      <w:r w:rsidR="00D35F2E">
        <w:t> 2).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2.4. Порубочный билет выдается Администрацией в порядке, установленном Администрацией.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2.5. При ликвидации аварийных и иных чрезвычайных ситуаций в том числе на подземных коммуникациях и капитальных инженерных сооружениях, а также вырубке аварийных деревьев, кустарников, допускается экстренная (срочная) вырубка до получения соответствующего разрешения - Порубочного билета. Экстренная (срочная) вырубка обязательно оформляется отдельным актом о признании вырубаемых деревьев и кустарников аварийных и (или) представляющих угрозу жизни и здоровью физических лиц, с проведением фотофиксации факта, с участием представителей Администрации и организации, производящей указанную вырубку.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Документы по экстренной (срочной) вырубке деревьев и кустарников в этот же день или, в случае проведения вырубки в выходной или праздничный день, в ближайший рабочий день, предоставляются в Администрацию для отдельного учета и проверки обоснованности экстренной (срочной) вырубки деревьев и кустарников.</w:t>
      </w:r>
    </w:p>
    <w:p w:rsidR="0099210F" w:rsidRDefault="00DA45AE" w:rsidP="00DA45AE">
      <w:pPr>
        <w:ind w:left="567" w:right="377" w:firstLine="0"/>
      </w:pPr>
      <w:r>
        <w:lastRenderedPageBreak/>
        <w:tab/>
      </w:r>
      <w:r>
        <w:tab/>
      </w:r>
      <w:r w:rsidR="00D35F2E">
        <w:t>2.6. На основании заявления лица, планирующего осуществить вырубку зеленых насаждений, и представленных в соответствии с установленным порядком необходимых документов, комиссия производит обследование и составляет Акт обследования зеленых насаждений от</w:t>
      </w:r>
      <w:r>
        <w:t>обранных к вырубке (приложение №</w:t>
      </w:r>
      <w:r w:rsidR="00D35F2E">
        <w:t> 3).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 xml:space="preserve">2.7. Оплата восстановительной стоимости за вырубку зеленых насаждений, подлежащих вырубке, в установленных настоящим Порядком случаях производится лицом, получающим Порубочный билет, до его выдачи в размере, определенном в соответствии с Расчетом восстановительной стоимости </w:t>
      </w:r>
      <w:r>
        <w:t>зеленых насаждений (приложение №</w:t>
      </w:r>
      <w:r w:rsidR="00D35F2E">
        <w:t> 5).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2.8. Разрешение на вырубку или кронирование аварийных, сухостойных деревьев, санитарных рубок и реконструкций зеленых насаждений на трассах теплоснабжения, водоснабжения, канализации, электроснабжения выдается на основании Акта, удостоверяющего необходимость вырубки в отдельных случаях в соответствии с п. 2-8 части 2.1. статьи 2 без оплаты восстановительной стоимости.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2.9. Настоящее Порядок не распространяется на владельцев земельных участков осуществляющих вырубку дерева (деревьев) и кустарников плодовых, ягодных и декоративных пород в результате осуществления ими хозяйственной деятельности на указанных земельных участках.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2.10. Несанкционированной рубкой или уничтожением зеленых насаждений признаются: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уничтожение или повреждение деревьев и кустарников в результате поджога или небрежного обращения с огнем;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повреждение растущих деревьев и кустарников до степени прекращения роста;</w:t>
      </w:r>
    </w:p>
    <w:p w:rsidR="0099210F" w:rsidRDefault="00D35F2E" w:rsidP="00DA45AE">
      <w:pPr>
        <w:ind w:left="567" w:right="377" w:firstLine="0"/>
      </w:pPr>
      <w:r>
        <w:t>повреждение деревьев и кустарников сточными водами, химическими веществами, отходами и тому подобными;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самовольная вырубка сухостойных деревьев;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повреждение, уничтожение зеленых насаждений определяются на основании акта освидетельствования поврежденных зеленых насаждений.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Вред, причиняемый повреждением или уничтожением зеленых насаждений, подлежит возмещению в порядке, предусмотренном действующим законодательством.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2.11. Вырубка зеленых насаждений производится силами или за счет заявителя.</w:t>
      </w:r>
    </w:p>
    <w:p w:rsidR="0099210F" w:rsidRDefault="0099210F" w:rsidP="00DA45AE">
      <w:pPr>
        <w:ind w:left="567" w:right="377"/>
      </w:pPr>
    </w:p>
    <w:p w:rsidR="0099210F" w:rsidRDefault="00D35F2E" w:rsidP="00DA45AE">
      <w:pPr>
        <w:ind w:left="567" w:right="377" w:firstLine="0"/>
        <w:jc w:val="center"/>
      </w:pPr>
      <w:r>
        <w:t>3. Компенсационная стоимость зеленых насаждений</w:t>
      </w:r>
    </w:p>
    <w:p w:rsidR="00DA45AE" w:rsidRDefault="00DA45AE" w:rsidP="00DA45AE">
      <w:pPr>
        <w:ind w:left="567" w:right="377" w:firstLine="0"/>
        <w:jc w:val="center"/>
      </w:pP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2-8 части 2.1. статьи 2 настоящего Порядка.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3.2. Средства, составляющие компенсационную стоимость зеленых насаждений, выплачиваются физическими или юридическими лицами, индивидуальными предпринимателями, по вине которых произошло уничтожение или повреждение зеленых насаждений.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3.3 Размер и порядок оплаты средств, составляющих восстановительную ст</w:t>
      </w:r>
      <w:r w:rsidR="002D437E">
        <w:t>оимость, определяется согласно «</w:t>
      </w:r>
      <w:r w:rsidR="00D35F2E">
        <w:t>Методике определения восстановительной стоимости зеленых насаждений в случае их вын</w:t>
      </w:r>
      <w:r w:rsidR="002D437E">
        <w:t>ужденного сноса или повреждения»</w:t>
      </w:r>
      <w:r w:rsidR="00D35F2E">
        <w:t xml:space="preserve">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3.4 Оплата восстановительной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99210F" w:rsidRDefault="0099210F" w:rsidP="00DA45AE">
      <w:pPr>
        <w:ind w:left="567" w:right="377"/>
      </w:pPr>
    </w:p>
    <w:p w:rsidR="0099210F" w:rsidRDefault="00D35F2E" w:rsidP="00DA45AE">
      <w:pPr>
        <w:ind w:left="567" w:right="377" w:firstLine="0"/>
        <w:jc w:val="center"/>
      </w:pPr>
      <w:r>
        <w:t>4. Оформление разрешений на снос зеленых насаждений</w:t>
      </w:r>
    </w:p>
    <w:p w:rsidR="00DA45AE" w:rsidRDefault="00DA45AE" w:rsidP="00DA45AE">
      <w:pPr>
        <w:ind w:left="567" w:right="377" w:firstLine="0"/>
        <w:jc w:val="center"/>
      </w:pP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</w:t>
      </w:r>
      <w:r>
        <w:t>Невонского</w:t>
      </w:r>
      <w:r w:rsidR="00D35F2E">
        <w:t xml:space="preserve"> муниципального образования представляет в администрацию:</w:t>
      </w:r>
    </w:p>
    <w:p w:rsidR="0099210F" w:rsidRDefault="00D35F2E" w:rsidP="00DA45AE">
      <w:pPr>
        <w:ind w:left="567" w:right="377" w:firstLine="559"/>
      </w:pPr>
      <w:r>
        <w:t>- заявление на получение разрешения на снос зеленых насаждений на имя главы с указанием причин сноса;</w:t>
      </w:r>
    </w:p>
    <w:p w:rsidR="0099210F" w:rsidRDefault="00D35F2E" w:rsidP="00DA45AE">
      <w:pPr>
        <w:ind w:left="567" w:right="377" w:firstLine="559"/>
      </w:pPr>
      <w:r>
        <w:t>- копии постановления о предоставлении заявителю земельного участка, на котором предполагается проведение указанных работ, либо иных документов, свидетельствующих о выделении участка;</w:t>
      </w:r>
    </w:p>
    <w:p w:rsidR="0099210F" w:rsidRDefault="00D35F2E" w:rsidP="00DA45AE">
      <w:pPr>
        <w:ind w:left="567" w:right="377" w:firstLine="559"/>
      </w:pPr>
      <w:r>
        <w:t>- договора аренды земельного участка, согласованного с органами местного самоуправления, осуществляющими полномочия в области градостроительной деятельности;</w:t>
      </w:r>
    </w:p>
    <w:p w:rsidR="0099210F" w:rsidRDefault="00D35F2E" w:rsidP="00DA45AE">
      <w:pPr>
        <w:ind w:left="567" w:right="377" w:firstLine="559"/>
      </w:pPr>
      <w:r>
        <w:t>- в приеме заявки отказывается, если отсутствуют либо к ней не приложены какие-либо из обязательных сведений или документов.</w:t>
      </w:r>
    </w:p>
    <w:p w:rsidR="0099210F" w:rsidRDefault="00B86ACC" w:rsidP="00DA45AE">
      <w:pPr>
        <w:ind w:left="567" w:right="377" w:firstLine="559"/>
      </w:pPr>
      <w:r>
        <w:t xml:space="preserve">- раздел «благоустройство» </w:t>
      </w:r>
      <w:r w:rsidR="00D35F2E">
        <w:t xml:space="preserve"> проекта строительства и реконструкции (при наличии).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4.2. При создании противопожарных разрывов, удалении аварийных, больных деревьев и кустарников, ликвидации аварийных ситуаций, обеспечение надежности и безопасности функционирования, подземных и наземных и</w:t>
      </w:r>
      <w:r w:rsidR="00B86ACC">
        <w:t xml:space="preserve">нженерных сетей и коммуникаций «Заявитель» </w:t>
      </w:r>
      <w:r w:rsidR="00D35F2E">
        <w:t>представляет:</w:t>
      </w:r>
    </w:p>
    <w:p w:rsidR="0099210F" w:rsidRDefault="00D35F2E" w:rsidP="00DA45AE">
      <w:pPr>
        <w:ind w:left="567" w:right="377" w:firstLine="559"/>
      </w:pPr>
      <w:r>
        <w:t>- заявление на получение разрешения на снос зеленых насаждений на имя главы с указанием причин сноса;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4.3. К заявлению о сносе зелёных насаждений с целью восстановления уровня освещённости помещений, соответствующего нормативам, предоставляется предписание органа государственного санитарно-эпидемиологического надзора о нарушении светового режима.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4.4. Обследование зелёных насаждений, подлежащих сносу, и рассмотрение вопроса об их сносе производятся комиссией по обследованию зелёных насаждений (далее комиссия) на основании полученных документов и в присутствии Заявителя в течение 30 календарных дней с момента подачи заявления.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4.5. По результатам обследования составляется Акт обследования зелёных насаждений с указанием количества зелёных насаждений, подлежащих сносу, их породы, возраста, состояния, а при производстве работ, указанных в п.1 части 2.1 статьи 2, размера восстановительной ст</w:t>
      </w:r>
      <w:r w:rsidR="002D437E">
        <w:t>оимости, рассчитанной согласно «</w:t>
      </w:r>
      <w:r w:rsidR="00D35F2E">
        <w:t>Методике определения восстановительной стоимости зеленых насаждений в случае их вын</w:t>
      </w:r>
      <w:r w:rsidR="002D437E">
        <w:t>ужденного сноса или повреждения»</w:t>
      </w:r>
      <w:r w:rsidR="00D35F2E">
        <w:t>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4.6. При ликвидации аварийных ситуаций на объектах инженерных сетей и других объектах, требующих безотлагательного проведения ремонтных работ, снос зелёных насаждений допускается без предварительного оформления разрешительных документов с последующим их оформлением в трёхдневный срок по факту сноса производителем работ.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4.7. Основанием для отказа в выдаче разрешительного документа</w:t>
      </w:r>
    </w:p>
    <w:p w:rsidR="0099210F" w:rsidRDefault="00D35F2E" w:rsidP="00DA45AE">
      <w:pPr>
        <w:ind w:left="567" w:right="377" w:firstLine="0"/>
      </w:pPr>
      <w:r>
        <w:t>на снос зелёных насаждений являются:</w:t>
      </w:r>
    </w:p>
    <w:p w:rsidR="0099210F" w:rsidRDefault="00DA45AE" w:rsidP="00DA45AE">
      <w:pPr>
        <w:ind w:left="567" w:right="377" w:firstLine="559"/>
      </w:pPr>
      <w:r>
        <w:tab/>
      </w:r>
      <w:r w:rsidR="00D35F2E">
        <w:t>1) несоответствие определённых настоящим Порядка документов требованиям действующего законодательства либо их не предоставление;</w:t>
      </w:r>
    </w:p>
    <w:p w:rsidR="0099210F" w:rsidRDefault="00DA45AE" w:rsidP="00DA45AE">
      <w:pPr>
        <w:ind w:left="567" w:right="377" w:firstLine="559"/>
      </w:pPr>
      <w:r>
        <w:tab/>
      </w:r>
      <w:r w:rsidR="00D35F2E">
        <w:t>2) расположенность зелёных насаждений в границах территорий, указанных в части 1.3 статьи 1;</w:t>
      </w:r>
    </w:p>
    <w:p w:rsidR="0099210F" w:rsidRDefault="00DA45AE" w:rsidP="00DA45AE">
      <w:pPr>
        <w:ind w:left="567" w:right="377" w:firstLine="559"/>
      </w:pPr>
      <w:r>
        <w:tab/>
      </w:r>
      <w:r w:rsidR="00D35F2E">
        <w:t>3) не предоставление документа (квитанции, платёжного поручения), подтверждающего перечисление в бюджет восстановительной стоимости (при производстве работ, указанных в п.1 части 2.1. статьи 2);</w:t>
      </w:r>
    </w:p>
    <w:p w:rsidR="0099210F" w:rsidRDefault="00DA45AE" w:rsidP="00DA45AE">
      <w:pPr>
        <w:ind w:left="567" w:right="377" w:firstLine="559"/>
      </w:pPr>
      <w:r>
        <w:lastRenderedPageBreak/>
        <w:tab/>
      </w:r>
      <w:r w:rsidR="00D35F2E">
        <w:t>4) отсутствие обоснованности сноса.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4.8. Уведомление об отказе в выдаче разрешительного документа на снос зелёного насаждения направляется заявителю в письменном виде с указанием причин отказа в течение 30 календарных дней с момента подачи заявления.</w:t>
      </w:r>
    </w:p>
    <w:p w:rsidR="0099210F" w:rsidRDefault="0099210F" w:rsidP="00DA45AE">
      <w:pPr>
        <w:ind w:left="567" w:right="377"/>
      </w:pPr>
    </w:p>
    <w:p w:rsidR="0099210F" w:rsidRDefault="00D35F2E" w:rsidP="00DA45AE">
      <w:pPr>
        <w:ind w:left="567" w:right="377" w:firstLine="0"/>
        <w:jc w:val="center"/>
      </w:pPr>
      <w:r>
        <w:t>5. Восстановительное озеленение</w:t>
      </w:r>
    </w:p>
    <w:p w:rsidR="00DA45AE" w:rsidRDefault="00DA45AE" w:rsidP="00DA45AE">
      <w:pPr>
        <w:ind w:left="567" w:right="377" w:firstLine="0"/>
        <w:jc w:val="center"/>
      </w:pP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5.1. Проведение восстановительного озеленения является обязательным во всех случаях гибели или уничтожения зеленых насаждений.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5.2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99210F" w:rsidRDefault="00DA45AE" w:rsidP="00DA45AE">
      <w:pPr>
        <w:ind w:left="567" w:right="377" w:firstLine="0"/>
      </w:pPr>
      <w:r>
        <w:tab/>
      </w:r>
      <w:r>
        <w:tab/>
      </w:r>
      <w:r w:rsidR="00D35F2E">
        <w:t>5.4. В случае противоправного уничтожения или повреждения зелёных насаждений виновное лицо привлекается к административной ответственности в соответствии с действующим законодательством, при этом наложение административного взыскания не освобождает виновного лица от обязанности перечисления в бюджет муниципального образования восстановительной стоимости за снос зелёного насаждения.</w:t>
      </w:r>
    </w:p>
    <w:p w:rsidR="0099210F" w:rsidRDefault="0099210F" w:rsidP="00DA45AE">
      <w:pPr>
        <w:ind w:left="567" w:right="377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DA45AE" w:rsidRDefault="00DA45AE" w:rsidP="00DA45AE">
      <w:pPr>
        <w:ind w:left="567" w:right="377" w:firstLine="0"/>
        <w:jc w:val="right"/>
      </w:pPr>
    </w:p>
    <w:p w:rsidR="00B86ACC" w:rsidRDefault="00B86ACC" w:rsidP="00DA45AE">
      <w:pPr>
        <w:ind w:left="567" w:right="377" w:firstLine="0"/>
        <w:jc w:val="right"/>
      </w:pPr>
    </w:p>
    <w:p w:rsidR="00B86ACC" w:rsidRDefault="00B86ACC" w:rsidP="00DA45AE">
      <w:pPr>
        <w:ind w:left="567" w:right="377" w:firstLine="0"/>
        <w:jc w:val="right"/>
      </w:pPr>
    </w:p>
    <w:p w:rsidR="0031575A" w:rsidRDefault="0031575A" w:rsidP="00DA45AE">
      <w:pPr>
        <w:ind w:left="567" w:right="377" w:firstLine="0"/>
        <w:jc w:val="right"/>
      </w:pPr>
    </w:p>
    <w:p w:rsidR="00B86ACC" w:rsidRDefault="00B86ACC" w:rsidP="00DA45AE">
      <w:pPr>
        <w:ind w:left="567" w:right="377" w:firstLine="0"/>
        <w:jc w:val="right"/>
      </w:pPr>
    </w:p>
    <w:p w:rsidR="00B86ACC" w:rsidRDefault="00B86ACC" w:rsidP="00DA45AE">
      <w:pPr>
        <w:ind w:left="567" w:right="377" w:firstLine="0"/>
        <w:jc w:val="right"/>
      </w:pPr>
    </w:p>
    <w:p w:rsidR="0099210F" w:rsidRDefault="00D35F2E" w:rsidP="00DA45AE">
      <w:pPr>
        <w:ind w:left="567" w:right="377" w:firstLine="0"/>
        <w:jc w:val="right"/>
      </w:pPr>
      <w:r>
        <w:t>Приложение 2</w:t>
      </w:r>
    </w:p>
    <w:p w:rsidR="0099210F" w:rsidRDefault="00D35F2E" w:rsidP="00DA45AE">
      <w:pPr>
        <w:ind w:left="567" w:right="377" w:firstLine="698"/>
        <w:jc w:val="right"/>
      </w:pPr>
      <w:r>
        <w:t>к постановлению администрации</w:t>
      </w:r>
    </w:p>
    <w:p w:rsidR="0099210F" w:rsidRDefault="00DA45AE" w:rsidP="00DA45AE">
      <w:pPr>
        <w:ind w:left="567" w:right="377" w:firstLine="698"/>
        <w:jc w:val="right"/>
      </w:pPr>
      <w:r>
        <w:t>Невонского</w:t>
      </w:r>
      <w:r w:rsidR="00D35F2E">
        <w:t xml:space="preserve"> муниципального образования</w:t>
      </w:r>
    </w:p>
    <w:p w:rsidR="0099210F" w:rsidRDefault="00D35F2E" w:rsidP="00DA45AE">
      <w:pPr>
        <w:ind w:left="567" w:right="377" w:firstLine="698"/>
        <w:jc w:val="right"/>
      </w:pPr>
      <w:r>
        <w:t xml:space="preserve">от </w:t>
      </w:r>
      <w:r w:rsidR="0031575A">
        <w:t>04</w:t>
      </w:r>
      <w:r>
        <w:t>.</w:t>
      </w:r>
      <w:r w:rsidR="0031575A">
        <w:t>07</w:t>
      </w:r>
      <w:r>
        <w:t>.</w:t>
      </w:r>
      <w:r w:rsidR="0031575A">
        <w:t>2022</w:t>
      </w:r>
      <w:r>
        <w:t xml:space="preserve"> г. </w:t>
      </w:r>
      <w:r w:rsidR="00DA45AE">
        <w:t>№</w:t>
      </w:r>
      <w:r>
        <w:t> </w:t>
      </w:r>
      <w:r w:rsidR="0031575A">
        <w:t>1</w:t>
      </w:r>
      <w:r w:rsidR="00DA45AE">
        <w:t>00</w:t>
      </w:r>
    </w:p>
    <w:p w:rsidR="00DA45AE" w:rsidRDefault="00DA45AE" w:rsidP="00DA45AE">
      <w:pPr>
        <w:ind w:left="567" w:right="377" w:firstLine="698"/>
        <w:jc w:val="right"/>
      </w:pPr>
    </w:p>
    <w:p w:rsidR="00DA45AE" w:rsidRDefault="00DA45AE" w:rsidP="00DA45AE">
      <w:pPr>
        <w:ind w:left="567" w:right="377" w:firstLine="698"/>
        <w:jc w:val="right"/>
      </w:pPr>
    </w:p>
    <w:p w:rsidR="0099210F" w:rsidRDefault="00D35F2E" w:rsidP="00DA45AE">
      <w:pPr>
        <w:ind w:left="567" w:right="377" w:firstLine="0"/>
        <w:jc w:val="right"/>
      </w:pPr>
      <w:r>
        <w:t xml:space="preserve">АДМИНИСТРАЦИЯ </w:t>
      </w:r>
      <w:r w:rsidR="00DA45AE">
        <w:t>НЕВОНСКОГО</w:t>
      </w:r>
      <w:r>
        <w:t xml:space="preserve"> МУНИЦИПАЛЬНОГО ОБРАЗОВАНИЯ</w:t>
      </w:r>
    </w:p>
    <w:p w:rsidR="0099210F" w:rsidRDefault="0099210F" w:rsidP="00DA45AE">
      <w:pPr>
        <w:ind w:left="567" w:right="377"/>
      </w:pPr>
    </w:p>
    <w:p w:rsidR="0099210F" w:rsidRDefault="00D35F2E" w:rsidP="00DA45AE">
      <w:pPr>
        <w:ind w:left="567" w:right="377" w:firstLine="0"/>
        <w:jc w:val="center"/>
      </w:pPr>
      <w:r>
        <w:t>ПОРУБОЧНЫЙ БИЛЕТ N ________</w:t>
      </w:r>
    </w:p>
    <w:p w:rsidR="00B86ACC" w:rsidRDefault="00B86ACC" w:rsidP="00DA45AE">
      <w:pPr>
        <w:ind w:left="567" w:right="377" w:firstLine="0"/>
        <w:jc w:val="center"/>
      </w:pPr>
    </w:p>
    <w:p w:rsidR="0099210F" w:rsidRDefault="00DA45AE" w:rsidP="00DA45AE">
      <w:pPr>
        <w:ind w:left="567" w:right="377" w:firstLine="0"/>
        <w:jc w:val="center"/>
      </w:pPr>
      <w:r>
        <w:t>"___" _________ 20__ г., п.Невон</w:t>
      </w:r>
    </w:p>
    <w:p w:rsidR="0099210F" w:rsidRDefault="0099210F" w:rsidP="00DA45AE">
      <w:pPr>
        <w:ind w:left="567" w:right="377"/>
      </w:pPr>
    </w:p>
    <w:p w:rsidR="0099210F" w:rsidRDefault="00D35F2E" w:rsidP="00B86ACC">
      <w:pPr>
        <w:pStyle w:val="a6"/>
        <w:tabs>
          <w:tab w:val="left" w:pos="9923"/>
        </w:tabs>
        <w:ind w:left="567" w:right="377"/>
      </w:pPr>
      <w:r>
        <w:t>На основании _________________________________________________________________</w:t>
      </w:r>
    </w:p>
    <w:p w:rsidR="0099210F" w:rsidRDefault="00D35F2E" w:rsidP="00B86ACC">
      <w:pPr>
        <w:pStyle w:val="a6"/>
        <w:tabs>
          <w:tab w:val="left" w:pos="9923"/>
        </w:tabs>
        <w:ind w:left="567" w:right="377"/>
      </w:pPr>
      <w:r>
        <w:t>______________________________________________________________</w:t>
      </w:r>
      <w:r w:rsidR="00B86ACC">
        <w:t>____________</w:t>
      </w:r>
      <w:r>
        <w:t>___</w:t>
      </w:r>
    </w:p>
    <w:p w:rsidR="0099210F" w:rsidRDefault="00D35F2E" w:rsidP="00B86ACC">
      <w:pPr>
        <w:pStyle w:val="a6"/>
        <w:tabs>
          <w:tab w:val="left" w:pos="9923"/>
        </w:tabs>
        <w:ind w:left="567" w:right="377"/>
      </w:pPr>
      <w:r>
        <w:t>__________________________________________________________</w:t>
      </w:r>
      <w:r w:rsidR="00B86ACC">
        <w:t>____________</w:t>
      </w:r>
      <w:r>
        <w:t>_______</w:t>
      </w:r>
    </w:p>
    <w:p w:rsidR="0099210F" w:rsidRDefault="00D35F2E" w:rsidP="00B86ACC">
      <w:pPr>
        <w:tabs>
          <w:tab w:val="left" w:pos="9923"/>
        </w:tabs>
        <w:ind w:left="567" w:right="377" w:firstLine="0"/>
      </w:pPr>
      <w:r>
        <w:t>с вырубкой деревьев и кустарников, разрушением почвенного покрова, в т.ч. газонов (ненужное зачеркнуть), согласно прилагаемым документам (топографическому дендроплану, перечетной ведомости и акту обследования состояния древесно-кустарниковой растительности, напочвенного покрова и плодородного слоя земли на территории:</w:t>
      </w:r>
    </w:p>
    <w:p w:rsidR="0099210F" w:rsidRDefault="00D35F2E" w:rsidP="00B86ACC">
      <w:pPr>
        <w:pStyle w:val="a6"/>
        <w:tabs>
          <w:tab w:val="left" w:pos="9923"/>
        </w:tabs>
        <w:ind w:left="567" w:right="377"/>
      </w:pPr>
      <w:r>
        <w:t>_______________________________________________________________</w:t>
      </w:r>
      <w:r w:rsidR="00B86ACC">
        <w:t>______________</w:t>
      </w:r>
    </w:p>
    <w:p w:rsidR="0099210F" w:rsidRDefault="00D35F2E" w:rsidP="00B86ACC">
      <w:pPr>
        <w:pStyle w:val="a6"/>
        <w:tabs>
          <w:tab w:val="left" w:pos="9923"/>
        </w:tabs>
        <w:ind w:left="567" w:right="377"/>
      </w:pPr>
      <w:r>
        <w:t>_________________________________________________________</w:t>
      </w:r>
      <w:r w:rsidR="00B86ACC">
        <w:t>____________</w:t>
      </w:r>
      <w:r>
        <w:t>________</w:t>
      </w:r>
    </w:p>
    <w:p w:rsidR="0099210F" w:rsidRDefault="00D35F2E" w:rsidP="00B86ACC">
      <w:pPr>
        <w:pStyle w:val="a6"/>
        <w:tabs>
          <w:tab w:val="left" w:pos="9923"/>
        </w:tabs>
        <w:ind w:left="567" w:right="377"/>
      </w:pPr>
      <w:r>
        <w:t>разрешить: ____________________________________________</w:t>
      </w:r>
      <w:r w:rsidR="00B86ACC">
        <w:t>____________</w:t>
      </w:r>
      <w:r>
        <w:t>___________</w:t>
      </w:r>
    </w:p>
    <w:p w:rsidR="0099210F" w:rsidRDefault="00D35F2E" w:rsidP="00B86ACC">
      <w:pPr>
        <w:pStyle w:val="a6"/>
        <w:tabs>
          <w:tab w:val="left" w:pos="9923"/>
        </w:tabs>
        <w:ind w:left="567" w:right="377"/>
      </w:pPr>
      <w:r>
        <w:t>___________________________________________________</w:t>
      </w:r>
      <w:r w:rsidR="00B86ACC">
        <w:t>____________</w:t>
      </w:r>
      <w:r>
        <w:t>______________</w:t>
      </w:r>
    </w:p>
    <w:p w:rsidR="0099210F" w:rsidRDefault="00D35F2E" w:rsidP="00B86ACC">
      <w:pPr>
        <w:pStyle w:val="a6"/>
        <w:tabs>
          <w:tab w:val="left" w:pos="9923"/>
        </w:tabs>
        <w:ind w:left="567" w:right="377"/>
      </w:pPr>
      <w:r>
        <w:t>_____________________________________________________</w:t>
      </w:r>
      <w:r w:rsidR="00B86ACC">
        <w:t>____________</w:t>
      </w:r>
      <w:r>
        <w:t>____________</w:t>
      </w:r>
    </w:p>
    <w:p w:rsidR="0099210F" w:rsidRDefault="00D35F2E" w:rsidP="00B86ACC">
      <w:pPr>
        <w:pStyle w:val="a6"/>
        <w:tabs>
          <w:tab w:val="left" w:pos="9923"/>
        </w:tabs>
        <w:ind w:left="567" w:right="377"/>
      </w:pPr>
      <w:r>
        <w:t>вырубить _____________ шт. деревьев _____________, шт. кустарников</w:t>
      </w:r>
    </w:p>
    <w:p w:rsidR="0099210F" w:rsidRDefault="00D35F2E" w:rsidP="00B86ACC">
      <w:pPr>
        <w:pStyle w:val="a6"/>
        <w:tabs>
          <w:tab w:val="left" w:pos="9923"/>
        </w:tabs>
        <w:ind w:left="567" w:right="377"/>
      </w:pPr>
      <w:r>
        <w:t>________________________________________________________________</w:t>
      </w:r>
      <w:r w:rsidR="00B86ACC">
        <w:t>____________</w:t>
      </w:r>
      <w:r>
        <w:t>_,</w:t>
      </w:r>
    </w:p>
    <w:p w:rsidR="0099210F" w:rsidRDefault="00D35F2E" w:rsidP="00B86ACC">
      <w:pPr>
        <w:pStyle w:val="a6"/>
        <w:tabs>
          <w:tab w:val="left" w:pos="9923"/>
        </w:tabs>
        <w:ind w:left="567" w:right="377"/>
      </w:pPr>
      <w:r>
        <w:t>нарушить ____________ кв. м напочвенного покрова (в т.ч. газонов).</w:t>
      </w:r>
    </w:p>
    <w:p w:rsidR="0099210F" w:rsidRDefault="00D35F2E" w:rsidP="00B86ACC">
      <w:pPr>
        <w:tabs>
          <w:tab w:val="left" w:pos="9923"/>
        </w:tabs>
        <w:ind w:left="567" w:right="377" w:firstLine="0"/>
      </w:pPr>
      <w:r>
        <w:t>Немедленно вывезти на полигон срубленную древесину и порубочные остатки. По окончании строительства или ремонта необходимо благоустроить и озеленить территорию согласно проекту.</w:t>
      </w:r>
    </w:p>
    <w:p w:rsidR="0099210F" w:rsidRDefault="00D35F2E" w:rsidP="00B86ACC">
      <w:pPr>
        <w:tabs>
          <w:tab w:val="left" w:pos="9923"/>
        </w:tabs>
        <w:ind w:left="567" w:right="377" w:firstLine="0"/>
      </w:pPr>
      <w:r>
        <w:t xml:space="preserve">Перед началом строительства обеспечить сбор и складирование растительного грунта для последующего озеленения в соответствии с </w:t>
      </w:r>
      <w:r w:rsidRPr="00B86ACC">
        <w:rPr>
          <w:color w:val="000000" w:themeColor="text1"/>
        </w:rPr>
        <w:t xml:space="preserve">требованиями </w:t>
      </w:r>
      <w:hyperlink r:id="rId15" w:history="1">
        <w:r w:rsidRPr="00B86ACC">
          <w:rPr>
            <w:rStyle w:val="a4"/>
            <w:b w:val="0"/>
            <w:color w:val="000000" w:themeColor="text1"/>
          </w:rPr>
          <w:t>ГОСТ 17.4.3.02-85</w:t>
        </w:r>
      </w:hyperlink>
      <w:r w:rsidR="00B86ACC">
        <w:t xml:space="preserve"> «</w:t>
      </w:r>
      <w:r>
        <w:t xml:space="preserve">Требования к охране природного слоя почвы </w:t>
      </w:r>
      <w:r w:rsidR="00B86ACC">
        <w:t>при производстве земляных работ»</w:t>
      </w:r>
      <w:r>
        <w:t>.</w:t>
      </w:r>
    </w:p>
    <w:p w:rsidR="0099210F" w:rsidRDefault="00D35F2E" w:rsidP="00B86ACC">
      <w:pPr>
        <w:tabs>
          <w:tab w:val="left" w:pos="9923"/>
        </w:tabs>
        <w:ind w:left="567" w:right="377" w:firstLine="0"/>
      </w:pPr>
      <w:r>
        <w:t>Огородить защитными коробами сохраняемые деревья до начала строительных работ.</w:t>
      </w:r>
    </w:p>
    <w:p w:rsidR="0099210F" w:rsidRDefault="00D35F2E" w:rsidP="00B86ACC">
      <w:pPr>
        <w:pStyle w:val="a6"/>
        <w:tabs>
          <w:tab w:val="left" w:pos="9923"/>
        </w:tabs>
        <w:ind w:left="567" w:right="377"/>
      </w:pPr>
      <w:r>
        <w:t>Срок действия билета _________________________________________</w:t>
      </w:r>
    </w:p>
    <w:p w:rsidR="0099210F" w:rsidRDefault="00D35F2E" w:rsidP="00B86ACC">
      <w:pPr>
        <w:tabs>
          <w:tab w:val="left" w:pos="9923"/>
        </w:tabs>
        <w:ind w:left="567" w:right="377" w:firstLine="0"/>
      </w:pPr>
      <w:r>
        <w:t>Примечание. При невыполнении работы в указанные сроки документы подлежат переоформлению.</w:t>
      </w:r>
    </w:p>
    <w:p w:rsidR="0099210F" w:rsidRDefault="0099210F" w:rsidP="00B86ACC">
      <w:pPr>
        <w:tabs>
          <w:tab w:val="left" w:pos="9923"/>
        </w:tabs>
        <w:ind w:left="567" w:right="377"/>
      </w:pPr>
    </w:p>
    <w:p w:rsidR="002D437E" w:rsidRDefault="00D35F2E" w:rsidP="00B86ACC">
      <w:pPr>
        <w:tabs>
          <w:tab w:val="left" w:pos="9923"/>
        </w:tabs>
        <w:ind w:left="567" w:right="377" w:firstLine="0"/>
      </w:pPr>
      <w:r>
        <w:t xml:space="preserve">Глава </w:t>
      </w:r>
      <w:r w:rsidR="00DA45AE">
        <w:t>Невонского</w:t>
      </w:r>
    </w:p>
    <w:p w:rsidR="0099210F" w:rsidRDefault="00D35F2E" w:rsidP="00B86ACC">
      <w:pPr>
        <w:tabs>
          <w:tab w:val="left" w:pos="9923"/>
        </w:tabs>
        <w:ind w:left="567" w:right="377" w:firstLine="0"/>
      </w:pPr>
      <w:r>
        <w:t>муниципального образования</w:t>
      </w:r>
      <w:r w:rsidR="002D437E">
        <w:t xml:space="preserve">                                                 В.А.Погодаева</w:t>
      </w:r>
    </w:p>
    <w:p w:rsidR="002D437E" w:rsidRDefault="002D437E" w:rsidP="00B86ACC">
      <w:pPr>
        <w:tabs>
          <w:tab w:val="left" w:pos="9923"/>
        </w:tabs>
        <w:ind w:left="567" w:right="377" w:firstLine="0"/>
      </w:pPr>
    </w:p>
    <w:p w:rsidR="002D437E" w:rsidRDefault="002D437E" w:rsidP="00DA45AE">
      <w:pPr>
        <w:ind w:left="567" w:right="377" w:firstLine="0"/>
      </w:pPr>
    </w:p>
    <w:p w:rsidR="0099210F" w:rsidRDefault="0099210F" w:rsidP="00DA45AE">
      <w:pPr>
        <w:ind w:left="567" w:right="377"/>
      </w:pPr>
    </w:p>
    <w:p w:rsidR="002D437E" w:rsidRDefault="002D437E" w:rsidP="00DA45AE">
      <w:pPr>
        <w:ind w:left="567" w:right="377"/>
      </w:pPr>
    </w:p>
    <w:p w:rsidR="002D437E" w:rsidRDefault="002D437E" w:rsidP="00DA45AE">
      <w:pPr>
        <w:ind w:left="567" w:right="377"/>
      </w:pPr>
    </w:p>
    <w:p w:rsidR="002D437E" w:rsidRDefault="002D437E" w:rsidP="00DA45AE">
      <w:pPr>
        <w:ind w:left="567" w:right="377"/>
      </w:pPr>
    </w:p>
    <w:p w:rsidR="002D437E" w:rsidRDefault="002D437E" w:rsidP="00DA45AE">
      <w:pPr>
        <w:ind w:left="567" w:right="377"/>
      </w:pPr>
    </w:p>
    <w:p w:rsidR="002D437E" w:rsidRDefault="002D437E" w:rsidP="00DA45AE">
      <w:pPr>
        <w:ind w:left="567" w:right="377"/>
      </w:pPr>
    </w:p>
    <w:p w:rsidR="002D437E" w:rsidRDefault="002D437E" w:rsidP="00DA45AE">
      <w:pPr>
        <w:ind w:left="567" w:right="377"/>
      </w:pPr>
    </w:p>
    <w:p w:rsidR="002D437E" w:rsidRDefault="002D437E" w:rsidP="00DA45AE">
      <w:pPr>
        <w:ind w:left="567" w:right="377"/>
      </w:pPr>
    </w:p>
    <w:p w:rsidR="002D437E" w:rsidRDefault="002D437E" w:rsidP="00DA45AE">
      <w:pPr>
        <w:ind w:left="567" w:right="377"/>
      </w:pPr>
    </w:p>
    <w:p w:rsidR="002D437E" w:rsidRDefault="002D437E" w:rsidP="00DA45AE">
      <w:pPr>
        <w:ind w:left="567" w:right="377"/>
      </w:pPr>
    </w:p>
    <w:p w:rsidR="00B86ACC" w:rsidRDefault="00B86ACC" w:rsidP="00DA45AE">
      <w:pPr>
        <w:ind w:left="567" w:right="377" w:firstLine="0"/>
        <w:jc w:val="right"/>
      </w:pPr>
    </w:p>
    <w:p w:rsidR="0099210F" w:rsidRDefault="00D35F2E" w:rsidP="00DA45AE">
      <w:pPr>
        <w:ind w:left="567" w:right="377" w:firstLine="0"/>
        <w:jc w:val="right"/>
      </w:pPr>
      <w:r>
        <w:t>Приложение 3</w:t>
      </w:r>
    </w:p>
    <w:p w:rsidR="0099210F" w:rsidRDefault="00D35F2E" w:rsidP="00DA45AE">
      <w:pPr>
        <w:ind w:left="567" w:right="377" w:firstLine="698"/>
        <w:jc w:val="right"/>
      </w:pPr>
      <w:r>
        <w:t>к постановлению администрации</w:t>
      </w:r>
    </w:p>
    <w:p w:rsidR="0099210F" w:rsidRDefault="00DA45AE" w:rsidP="00DA45AE">
      <w:pPr>
        <w:ind w:left="567" w:right="377" w:firstLine="698"/>
        <w:jc w:val="right"/>
      </w:pPr>
      <w:r>
        <w:t>Невонского</w:t>
      </w:r>
      <w:r w:rsidR="00D35F2E">
        <w:t xml:space="preserve"> муниципального образования от </w:t>
      </w:r>
      <w:r w:rsidR="0031575A">
        <w:t>04</w:t>
      </w:r>
      <w:r w:rsidR="00D35F2E">
        <w:t>.</w:t>
      </w:r>
      <w:r w:rsidR="0031575A">
        <w:t>07</w:t>
      </w:r>
      <w:r w:rsidR="00D35F2E">
        <w:t>.</w:t>
      </w:r>
      <w:r w:rsidR="0031575A">
        <w:t>2022</w:t>
      </w:r>
      <w:r w:rsidR="00D35F2E">
        <w:t xml:space="preserve"> г. </w:t>
      </w:r>
      <w:r w:rsidR="002D437E">
        <w:t>№</w:t>
      </w:r>
      <w:r w:rsidR="00D35F2E">
        <w:t> </w:t>
      </w:r>
      <w:r w:rsidR="0031575A">
        <w:t>1</w:t>
      </w:r>
      <w:r w:rsidR="002D437E">
        <w:t>00</w:t>
      </w:r>
    </w:p>
    <w:p w:rsidR="0099210F" w:rsidRDefault="0099210F" w:rsidP="00DA45AE">
      <w:pPr>
        <w:ind w:left="567" w:right="377"/>
      </w:pPr>
    </w:p>
    <w:p w:rsidR="0099210F" w:rsidRDefault="00D35F2E" w:rsidP="00DA45AE">
      <w:pPr>
        <w:ind w:left="567" w:right="377" w:firstLine="0"/>
        <w:jc w:val="center"/>
      </w:pPr>
      <w:r>
        <w:t>АКТ</w:t>
      </w:r>
    </w:p>
    <w:p w:rsidR="0099210F" w:rsidRDefault="00D35F2E" w:rsidP="00DA45AE">
      <w:pPr>
        <w:ind w:left="567" w:right="377" w:firstLine="0"/>
        <w:jc w:val="center"/>
      </w:pPr>
      <w:r>
        <w:t>обследования зеленых насаждений</w:t>
      </w:r>
    </w:p>
    <w:p w:rsidR="0099210F" w:rsidRDefault="0099210F" w:rsidP="00DA45AE">
      <w:pPr>
        <w:ind w:left="567" w:right="377"/>
      </w:pPr>
    </w:p>
    <w:p w:rsidR="0099210F" w:rsidRDefault="002D437E" w:rsidP="0031575A">
      <w:pPr>
        <w:pStyle w:val="a6"/>
        <w:ind w:left="567" w:right="377"/>
        <w:jc w:val="center"/>
      </w:pPr>
      <w:r>
        <w:t>"___" _________ 20__ г. п.Невон</w:t>
      </w:r>
    </w:p>
    <w:p w:rsidR="0099210F" w:rsidRDefault="0099210F" w:rsidP="00DA45AE">
      <w:pPr>
        <w:ind w:left="567" w:right="377"/>
      </w:pPr>
    </w:p>
    <w:p w:rsidR="0099210F" w:rsidRDefault="00D35F2E" w:rsidP="00DA45AE">
      <w:pPr>
        <w:pStyle w:val="a6"/>
        <w:ind w:left="567" w:right="377"/>
      </w:pPr>
      <w:r>
        <w:t>Комиссия в составе:</w:t>
      </w:r>
    </w:p>
    <w:p w:rsidR="0099210F" w:rsidRDefault="00D35F2E" w:rsidP="00DA45AE">
      <w:pPr>
        <w:pStyle w:val="a6"/>
        <w:ind w:left="567" w:right="377"/>
      </w:pPr>
      <w:r>
        <w:t xml:space="preserve">Глава </w:t>
      </w:r>
      <w:r w:rsidR="00DA45AE">
        <w:t>Невонского</w:t>
      </w:r>
      <w:r w:rsidR="002D437E">
        <w:t xml:space="preserve"> муниципального образования</w:t>
      </w:r>
      <w:r>
        <w:t>,</w:t>
      </w:r>
    </w:p>
    <w:p w:rsidR="0099210F" w:rsidRDefault="00D35F2E" w:rsidP="00DA45AE">
      <w:pPr>
        <w:pStyle w:val="a6"/>
        <w:ind w:left="567" w:right="377"/>
      </w:pPr>
      <w:r>
        <w:t>_______________________________________________________________________</w:t>
      </w:r>
    </w:p>
    <w:p w:rsidR="0099210F" w:rsidRDefault="00D35F2E" w:rsidP="00DA45AE">
      <w:pPr>
        <w:ind w:left="567" w:right="377" w:firstLine="0"/>
        <w:jc w:val="center"/>
      </w:pPr>
      <w:r>
        <w:t>(Ф.И.О.)</w:t>
      </w:r>
    </w:p>
    <w:p w:rsidR="0099210F" w:rsidRDefault="0099210F" w:rsidP="00DA45AE">
      <w:pPr>
        <w:ind w:left="567" w:right="377"/>
      </w:pPr>
    </w:p>
    <w:p w:rsidR="0099210F" w:rsidRDefault="00D35F2E" w:rsidP="00DA45AE">
      <w:pPr>
        <w:pStyle w:val="a6"/>
        <w:ind w:left="567" w:right="377"/>
      </w:pPr>
      <w:r>
        <w:t xml:space="preserve">Специалист администрации </w:t>
      </w:r>
      <w:r w:rsidR="00DA45AE">
        <w:t>Невонского</w:t>
      </w:r>
      <w:r w:rsidR="002D437E">
        <w:t xml:space="preserve"> муниципального образования </w:t>
      </w:r>
      <w:r>
        <w:t>,</w:t>
      </w:r>
    </w:p>
    <w:p w:rsidR="0099210F" w:rsidRDefault="00D35F2E" w:rsidP="00DA45AE">
      <w:pPr>
        <w:pStyle w:val="a6"/>
        <w:ind w:left="567" w:right="377"/>
      </w:pPr>
      <w:r>
        <w:t>_______________________________________________________________________</w:t>
      </w:r>
    </w:p>
    <w:p w:rsidR="0099210F" w:rsidRDefault="00D35F2E" w:rsidP="00DA45AE">
      <w:pPr>
        <w:ind w:left="567" w:right="377" w:firstLine="0"/>
        <w:jc w:val="center"/>
      </w:pPr>
      <w:r>
        <w:t>(Ф.И.О.)</w:t>
      </w:r>
    </w:p>
    <w:p w:rsidR="0099210F" w:rsidRDefault="002D437E" w:rsidP="00DA45AE">
      <w:pPr>
        <w:pStyle w:val="a6"/>
        <w:ind w:left="567" w:right="377"/>
      </w:pPr>
      <w:r>
        <w:t>В</w:t>
      </w:r>
      <w:r w:rsidR="00D35F2E">
        <w:t xml:space="preserve"> присутствии _______________________________________________________________________</w:t>
      </w:r>
    </w:p>
    <w:p w:rsidR="0099210F" w:rsidRDefault="00D35F2E" w:rsidP="00DA45AE">
      <w:pPr>
        <w:ind w:left="567" w:right="377" w:firstLine="0"/>
        <w:jc w:val="center"/>
      </w:pPr>
      <w:r>
        <w:t>(Ф.И.О. заинтересованного в сносе лица - "Заявитель")</w:t>
      </w:r>
    </w:p>
    <w:p w:rsidR="0099210F" w:rsidRDefault="00D35F2E" w:rsidP="00DA45AE">
      <w:pPr>
        <w:pStyle w:val="a6"/>
        <w:ind w:left="567" w:right="377"/>
      </w:pPr>
      <w:r>
        <w:t>_______________________________________________________________________</w:t>
      </w:r>
    </w:p>
    <w:p w:rsidR="0099210F" w:rsidRDefault="00D35F2E" w:rsidP="00DA45AE">
      <w:pPr>
        <w:ind w:left="567" w:right="377" w:firstLine="0"/>
      </w:pPr>
      <w:r>
        <w:t>Провела обследование зеленых насаждений, расположенных по адресу: _______________________________________________________________________, на основании полученного за</w:t>
      </w:r>
      <w:r w:rsidR="002D437E">
        <w:t>явления от " __" _____ 20__ г. №</w:t>
      </w:r>
      <w:r>
        <w:t xml:space="preserve"> ___ и Порядка сноса и восстановления зеленых насаждений на территории </w:t>
      </w:r>
      <w:r w:rsidR="00DA45AE">
        <w:t>Невонского</w:t>
      </w:r>
      <w:r>
        <w:t xml:space="preserve"> муниципального образования</w:t>
      </w:r>
    </w:p>
    <w:p w:rsidR="0099210F" w:rsidRDefault="00D35F2E" w:rsidP="00DA45AE">
      <w:pPr>
        <w:pStyle w:val="a6"/>
        <w:ind w:left="567" w:right="377"/>
      </w:pPr>
      <w:r>
        <w:t>На основании обследования комиссия</w:t>
      </w:r>
    </w:p>
    <w:p w:rsidR="0099210F" w:rsidRDefault="0099210F" w:rsidP="00DA45AE">
      <w:pPr>
        <w:ind w:left="567" w:right="377"/>
      </w:pPr>
    </w:p>
    <w:p w:rsidR="0099210F" w:rsidRDefault="00D35F2E" w:rsidP="00DA45AE">
      <w:pPr>
        <w:ind w:left="567" w:right="377" w:firstLine="0"/>
        <w:jc w:val="center"/>
      </w:pPr>
      <w:r>
        <w:t>УСТАНОВИЛА:</w:t>
      </w:r>
    </w:p>
    <w:p w:rsidR="0099210F" w:rsidRDefault="00D35F2E" w:rsidP="00DA45AE">
      <w:pPr>
        <w:pStyle w:val="a6"/>
        <w:ind w:left="567" w:right="377"/>
      </w:pPr>
      <w:r>
        <w:t>_________________________________________________________________________ _____________________________________________________________________</w:t>
      </w:r>
    </w:p>
    <w:p w:rsidR="0099210F" w:rsidRDefault="00D35F2E" w:rsidP="00DA45AE">
      <w:pPr>
        <w:ind w:left="567" w:right="377" w:firstLine="0"/>
        <w:jc w:val="center"/>
      </w:pPr>
      <w:r>
        <w:t>(описание объекта с указанием качественных и количественных характеристик зеленых насаждений)</w:t>
      </w:r>
    </w:p>
    <w:p w:rsidR="0099210F" w:rsidRDefault="00D35F2E" w:rsidP="00DA45AE">
      <w:pPr>
        <w:pStyle w:val="a6"/>
        <w:ind w:left="567" w:right="377"/>
      </w:pPr>
      <w:r>
        <w:t>_______________________________________________________________________</w:t>
      </w:r>
    </w:p>
    <w:p w:rsidR="0099210F" w:rsidRDefault="00D35F2E" w:rsidP="00DA45AE">
      <w:pPr>
        <w:pStyle w:val="a6"/>
        <w:ind w:left="567" w:right="377"/>
      </w:pPr>
      <w:r>
        <w:t>_______________________________________________________________________</w:t>
      </w:r>
    </w:p>
    <w:p w:rsidR="0099210F" w:rsidRDefault="00D35F2E" w:rsidP="00DA45AE">
      <w:pPr>
        <w:pStyle w:val="a6"/>
        <w:ind w:left="567" w:right="377"/>
      </w:pPr>
      <w:r>
        <w:t>_______________________________________________________________________</w:t>
      </w:r>
    </w:p>
    <w:p w:rsidR="0099210F" w:rsidRDefault="00D35F2E" w:rsidP="00DA45AE">
      <w:pPr>
        <w:pStyle w:val="a6"/>
        <w:ind w:left="567" w:right="377"/>
      </w:pPr>
      <w:r>
        <w:t>_______________________________________________________________________</w:t>
      </w:r>
    </w:p>
    <w:p w:rsidR="0099210F" w:rsidRDefault="00D35F2E" w:rsidP="00DA45AE">
      <w:pPr>
        <w:pStyle w:val="a6"/>
        <w:ind w:left="567" w:right="377"/>
      </w:pPr>
      <w:r>
        <w:t>Комиссией принято</w:t>
      </w:r>
    </w:p>
    <w:p w:rsidR="0099210F" w:rsidRDefault="00D35F2E" w:rsidP="00DA45AE">
      <w:pPr>
        <w:ind w:left="567" w:right="377" w:firstLine="0"/>
        <w:jc w:val="center"/>
      </w:pPr>
      <w:r>
        <w:t>РЕШЕНИЕ:</w:t>
      </w:r>
    </w:p>
    <w:p w:rsidR="00B86ACC" w:rsidRDefault="00B86ACC" w:rsidP="00DA45AE">
      <w:pPr>
        <w:ind w:left="567" w:right="377" w:firstLine="0"/>
        <w:jc w:val="center"/>
      </w:pPr>
    </w:p>
    <w:p w:rsidR="0099210F" w:rsidRDefault="00D35F2E" w:rsidP="00DA45AE">
      <w:pPr>
        <w:pStyle w:val="a6"/>
        <w:ind w:left="567" w:right="377"/>
      </w:pPr>
      <w:r>
        <w:t>Разрешить снос зеленых насаждений без выплаты восстановительной стоимости:</w:t>
      </w:r>
    </w:p>
    <w:p w:rsidR="0099210F" w:rsidRDefault="0099210F" w:rsidP="00DA45AE">
      <w:pPr>
        <w:ind w:left="567" w:right="377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96"/>
        <w:gridCol w:w="1983"/>
        <w:gridCol w:w="1831"/>
        <w:gridCol w:w="1831"/>
        <w:gridCol w:w="2895"/>
      </w:tblGrid>
      <w:tr w:rsidR="0099210F" w:rsidTr="002D437E">
        <w:trPr>
          <w:trHeight w:val="1154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Порода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Возраст (лет)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Диаметр (см)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Количество (шт.)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Состояние</w:t>
            </w:r>
          </w:p>
        </w:tc>
      </w:tr>
      <w:tr w:rsidR="0099210F" w:rsidTr="002D437E">
        <w:trPr>
          <w:trHeight w:val="284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</w:tr>
      <w:tr w:rsidR="0099210F" w:rsidTr="002D437E">
        <w:trPr>
          <w:trHeight w:val="284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</w:tr>
      <w:tr w:rsidR="0099210F" w:rsidTr="002D437E">
        <w:trPr>
          <w:trHeight w:val="585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</w:tr>
    </w:tbl>
    <w:p w:rsidR="002D437E" w:rsidRDefault="002D437E" w:rsidP="00DA45AE">
      <w:pPr>
        <w:pStyle w:val="a6"/>
        <w:ind w:left="567" w:right="377"/>
      </w:pPr>
    </w:p>
    <w:p w:rsidR="002D437E" w:rsidRDefault="002D437E" w:rsidP="00DA45AE">
      <w:pPr>
        <w:pStyle w:val="a6"/>
        <w:ind w:left="567" w:right="377"/>
      </w:pPr>
    </w:p>
    <w:p w:rsidR="00B86ACC" w:rsidRDefault="00B86ACC" w:rsidP="00DA45AE">
      <w:pPr>
        <w:pStyle w:val="a6"/>
        <w:ind w:left="567" w:right="377"/>
      </w:pPr>
    </w:p>
    <w:p w:rsidR="00B86ACC" w:rsidRDefault="00B86ACC" w:rsidP="00DA45AE">
      <w:pPr>
        <w:pStyle w:val="a6"/>
        <w:ind w:left="567" w:right="377"/>
      </w:pPr>
    </w:p>
    <w:p w:rsidR="00B86ACC" w:rsidRDefault="00B86ACC" w:rsidP="00DA45AE">
      <w:pPr>
        <w:pStyle w:val="a6"/>
        <w:ind w:left="567" w:right="377"/>
      </w:pPr>
    </w:p>
    <w:p w:rsidR="0099210F" w:rsidRDefault="00D35F2E" w:rsidP="00DA45AE">
      <w:pPr>
        <w:pStyle w:val="a6"/>
        <w:ind w:left="567" w:right="377"/>
      </w:pPr>
      <w:r>
        <w:t>Разрешить снос зеленых насаждений с выплатой восстановительной стоимости в размере:</w:t>
      </w:r>
    </w:p>
    <w:p w:rsidR="002D437E" w:rsidRPr="002D437E" w:rsidRDefault="002D437E" w:rsidP="002D43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23"/>
        <w:gridCol w:w="832"/>
        <w:gridCol w:w="1045"/>
        <w:gridCol w:w="1344"/>
        <w:gridCol w:w="1195"/>
        <w:gridCol w:w="2239"/>
        <w:gridCol w:w="2425"/>
      </w:tblGrid>
      <w:tr w:rsidR="0099210F"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Порода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Возраст (лет)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Диаметр (см)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Количество (шт.)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Состояние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Компенсационная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стоимость за единицу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(руб.)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Компенсационная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стоимость всего (руб.)</w:t>
            </w:r>
          </w:p>
        </w:tc>
      </w:tr>
      <w:tr w:rsidR="0099210F"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</w:tr>
      <w:tr w:rsidR="0099210F"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</w:tr>
      <w:tr w:rsidR="0099210F"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ИТОГО: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</w:tr>
    </w:tbl>
    <w:p w:rsidR="0099210F" w:rsidRDefault="0099210F" w:rsidP="00DA45AE">
      <w:pPr>
        <w:ind w:left="567" w:right="377"/>
      </w:pPr>
    </w:p>
    <w:p w:rsidR="0099210F" w:rsidRDefault="00D35F2E" w:rsidP="00DA45AE">
      <w:pPr>
        <w:ind w:left="567" w:right="377" w:firstLine="0"/>
      </w:pPr>
      <w:r>
        <w:t xml:space="preserve">Расчет восстановительной стоимости произведен на основании Методики расчета восстановительной стоимости зеленых насаждений и исчисления размера ущерба при незаконных рубках, повреждении, уничтожении зеленых насаждений на территории </w:t>
      </w:r>
      <w:r w:rsidR="00DA45AE">
        <w:t>Невонского</w:t>
      </w:r>
      <w:r>
        <w:t xml:space="preserve"> муниципального образования</w:t>
      </w:r>
    </w:p>
    <w:p w:rsidR="0099210F" w:rsidRDefault="0099210F" w:rsidP="00DA45AE">
      <w:pPr>
        <w:ind w:left="567" w:right="377"/>
      </w:pPr>
    </w:p>
    <w:p w:rsidR="0099210F" w:rsidRDefault="00D35F2E" w:rsidP="00DA45AE">
      <w:pPr>
        <w:ind w:left="567" w:right="377" w:firstLine="0"/>
        <w:jc w:val="right"/>
      </w:pPr>
      <w:r>
        <w:t>___________________________________</w:t>
      </w:r>
    </w:p>
    <w:p w:rsidR="0099210F" w:rsidRDefault="002D437E" w:rsidP="00DA45AE">
      <w:pPr>
        <w:ind w:left="567" w:right="377" w:firstLine="0"/>
        <w:jc w:val="right"/>
      </w:pPr>
      <w:r>
        <w:t>подпись «Заявителя»</w:t>
      </w:r>
    </w:p>
    <w:p w:rsidR="0099210F" w:rsidRDefault="0099210F" w:rsidP="00DA45AE">
      <w:pPr>
        <w:ind w:left="567" w:right="377"/>
      </w:pPr>
    </w:p>
    <w:p w:rsidR="0099210F" w:rsidRDefault="00D35F2E" w:rsidP="00DA45AE">
      <w:pPr>
        <w:pStyle w:val="a6"/>
        <w:ind w:left="567" w:right="377"/>
      </w:pPr>
      <w:r>
        <w:t>И отказать в сносе зеленых насаждений: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8"/>
        <w:gridCol w:w="1842"/>
        <w:gridCol w:w="1701"/>
        <w:gridCol w:w="2727"/>
        <w:gridCol w:w="2410"/>
      </w:tblGrid>
      <w:tr w:rsidR="0099210F" w:rsidTr="002D437E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2D437E" w:rsidP="00DA45AE">
            <w:pPr>
              <w:pStyle w:val="a6"/>
              <w:ind w:left="567" w:right="377"/>
            </w:pPr>
            <w:r>
              <w:t>Пор</w:t>
            </w:r>
            <w:r w:rsidR="00D35F2E">
              <w:t>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Возраст (лет)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Диаметр (см)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Количество (шт.)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Состояние</w:t>
            </w:r>
          </w:p>
        </w:tc>
      </w:tr>
      <w:tr w:rsidR="0099210F" w:rsidTr="002D437E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</w:tr>
      <w:tr w:rsidR="0099210F" w:rsidTr="002D437E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</w:tr>
      <w:tr w:rsidR="0099210F" w:rsidTr="002D437E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</w:tr>
    </w:tbl>
    <w:p w:rsidR="0099210F" w:rsidRDefault="0099210F" w:rsidP="00DA45AE">
      <w:pPr>
        <w:ind w:left="567" w:right="377"/>
      </w:pPr>
    </w:p>
    <w:p w:rsidR="0099210F" w:rsidRDefault="00D35F2E" w:rsidP="00DA45AE">
      <w:pPr>
        <w:pStyle w:val="a6"/>
        <w:ind w:left="567" w:right="377"/>
      </w:pPr>
      <w:r>
        <w:t>Обоснование отказа: _______________________________________________________________________</w:t>
      </w:r>
      <w:r w:rsidR="0031575A">
        <w:t>______</w:t>
      </w:r>
    </w:p>
    <w:p w:rsidR="0099210F" w:rsidRDefault="0099210F" w:rsidP="00DA45AE">
      <w:pPr>
        <w:ind w:left="567" w:right="377"/>
      </w:pPr>
    </w:p>
    <w:p w:rsidR="0099210F" w:rsidRDefault="00D35F2E" w:rsidP="00DA45AE">
      <w:pPr>
        <w:pStyle w:val="a6"/>
        <w:ind w:left="567" w:right="377"/>
      </w:pPr>
      <w:r>
        <w:t>Подписи:</w:t>
      </w:r>
    </w:p>
    <w:p w:rsidR="0099210F" w:rsidRDefault="00D35F2E" w:rsidP="00DA45AE">
      <w:pPr>
        <w:pStyle w:val="a6"/>
        <w:ind w:left="567" w:right="377"/>
      </w:pPr>
      <w:r>
        <w:t xml:space="preserve">Глава </w:t>
      </w:r>
      <w:r w:rsidR="00DA45AE">
        <w:t>Невонского</w:t>
      </w:r>
      <w:r w:rsidR="002D437E">
        <w:t xml:space="preserve"> муниципального образования ____</w:t>
      </w:r>
      <w:r>
        <w:t>_____________</w:t>
      </w:r>
      <w:r w:rsidR="002D437E">
        <w:t>_________________</w:t>
      </w:r>
      <w:r>
        <w:t>_</w:t>
      </w:r>
    </w:p>
    <w:p w:rsidR="0099210F" w:rsidRDefault="00D35F2E" w:rsidP="00DA45AE">
      <w:pPr>
        <w:pStyle w:val="a6"/>
        <w:ind w:left="567" w:right="377"/>
      </w:pPr>
      <w:r>
        <w:t xml:space="preserve">Специалист администрации </w:t>
      </w:r>
      <w:r w:rsidR="00DA45AE">
        <w:t>Невонского</w:t>
      </w:r>
      <w:r>
        <w:t xml:space="preserve"> МО,_____</w:t>
      </w:r>
      <w:r w:rsidR="002D437E">
        <w:t>______</w:t>
      </w:r>
      <w:r>
        <w:t>__________</w:t>
      </w:r>
      <w:r w:rsidR="002D437E">
        <w:t>_</w:t>
      </w:r>
      <w:r>
        <w:t>________________</w:t>
      </w:r>
    </w:p>
    <w:p w:rsidR="0099210F" w:rsidRDefault="0099210F" w:rsidP="00DA45AE">
      <w:pPr>
        <w:ind w:left="567" w:right="377"/>
      </w:pPr>
    </w:p>
    <w:p w:rsidR="00B86ACC" w:rsidRDefault="002D437E" w:rsidP="0031575A">
      <w:pPr>
        <w:pStyle w:val="a6"/>
        <w:ind w:left="567" w:right="377"/>
      </w:pPr>
      <w:r>
        <w:t xml:space="preserve">«Заявитель» </w:t>
      </w:r>
      <w:r w:rsidR="00D35F2E">
        <w:t>________________________________________________</w:t>
      </w:r>
      <w:r w:rsidR="0031575A">
        <w:t>__________________</w:t>
      </w:r>
    </w:p>
    <w:p w:rsidR="0099210F" w:rsidRDefault="00D35F2E" w:rsidP="00DA45AE">
      <w:pPr>
        <w:ind w:left="567" w:right="377" w:firstLine="0"/>
        <w:jc w:val="right"/>
      </w:pPr>
      <w:r>
        <w:t>Приложение 4</w:t>
      </w:r>
    </w:p>
    <w:p w:rsidR="0099210F" w:rsidRDefault="00D35F2E" w:rsidP="00DA45AE">
      <w:pPr>
        <w:ind w:left="567" w:right="377" w:firstLine="698"/>
        <w:jc w:val="right"/>
      </w:pPr>
      <w:r>
        <w:t>к постановлению администрации</w:t>
      </w:r>
    </w:p>
    <w:p w:rsidR="0099210F" w:rsidRDefault="00DA45AE" w:rsidP="00DA45AE">
      <w:pPr>
        <w:ind w:left="567" w:right="377" w:firstLine="698"/>
        <w:jc w:val="right"/>
      </w:pPr>
      <w:r>
        <w:t>Невонского</w:t>
      </w:r>
      <w:r w:rsidR="00D35F2E">
        <w:t xml:space="preserve"> муниципального образования</w:t>
      </w:r>
    </w:p>
    <w:p w:rsidR="0099210F" w:rsidRDefault="00D35F2E" w:rsidP="00DA45AE">
      <w:pPr>
        <w:ind w:left="567" w:right="377" w:firstLine="698"/>
        <w:jc w:val="right"/>
      </w:pPr>
      <w:r>
        <w:t xml:space="preserve">от </w:t>
      </w:r>
      <w:r w:rsidR="0031575A">
        <w:t>04</w:t>
      </w:r>
      <w:r>
        <w:t>.</w:t>
      </w:r>
      <w:r w:rsidR="0031575A">
        <w:t>07</w:t>
      </w:r>
      <w:r>
        <w:t>.</w:t>
      </w:r>
      <w:r w:rsidR="0031575A">
        <w:t>2022</w:t>
      </w:r>
      <w:r w:rsidR="002D437E">
        <w:t xml:space="preserve"> г. №</w:t>
      </w:r>
      <w:r>
        <w:t> </w:t>
      </w:r>
      <w:r w:rsidR="0031575A">
        <w:t>100</w:t>
      </w:r>
    </w:p>
    <w:p w:rsidR="0099210F" w:rsidRDefault="0099210F" w:rsidP="00DA45AE">
      <w:pPr>
        <w:ind w:left="567" w:right="377"/>
      </w:pPr>
    </w:p>
    <w:p w:rsidR="0099210F" w:rsidRDefault="00D35F2E" w:rsidP="00DA45AE">
      <w:pPr>
        <w:ind w:left="567" w:right="377" w:firstLine="0"/>
        <w:jc w:val="center"/>
      </w:pPr>
      <w:r>
        <w:t>Комиссия по обследованию зеленых насаждений на территории</w:t>
      </w:r>
    </w:p>
    <w:p w:rsidR="0099210F" w:rsidRDefault="00DA45AE" w:rsidP="00DA45AE">
      <w:pPr>
        <w:ind w:left="567" w:right="377" w:firstLine="0"/>
        <w:jc w:val="center"/>
      </w:pPr>
      <w:r>
        <w:t>Невонского</w:t>
      </w:r>
      <w:r w:rsidR="00D35F2E">
        <w:t xml:space="preserve"> муниципального образования</w:t>
      </w:r>
    </w:p>
    <w:p w:rsidR="0099210F" w:rsidRDefault="00D35F2E" w:rsidP="00DA45AE">
      <w:pPr>
        <w:ind w:left="567" w:right="377" w:firstLine="0"/>
      </w:pPr>
      <w:r>
        <w:t>Состав комиссии:</w:t>
      </w:r>
    </w:p>
    <w:p w:rsidR="002D437E" w:rsidRDefault="00D35F2E" w:rsidP="002D437E">
      <w:pPr>
        <w:pStyle w:val="a6"/>
        <w:ind w:left="567" w:right="377"/>
      </w:pPr>
      <w:r>
        <w:t>1.</w:t>
      </w:r>
      <w:r w:rsidR="002D437E">
        <w:t xml:space="preserve"> </w:t>
      </w:r>
      <w:r>
        <w:t xml:space="preserve">Глава </w:t>
      </w:r>
      <w:r w:rsidR="00DA45AE">
        <w:t>Невонского</w:t>
      </w:r>
      <w:r w:rsidR="002D437E">
        <w:t xml:space="preserve"> муниципального образования</w:t>
      </w:r>
    </w:p>
    <w:p w:rsidR="0099210F" w:rsidRDefault="00D35F2E" w:rsidP="00DA45AE">
      <w:pPr>
        <w:ind w:left="567" w:right="377" w:hanging="279"/>
      </w:pPr>
      <w:r>
        <w:t xml:space="preserve"> </w:t>
      </w:r>
      <w:r w:rsidR="002D437E">
        <w:tab/>
        <w:t xml:space="preserve">2. Специалист </w:t>
      </w:r>
      <w:r>
        <w:t xml:space="preserve">администрации </w:t>
      </w:r>
      <w:r w:rsidR="00DA45AE">
        <w:t>Невонского</w:t>
      </w:r>
      <w:r w:rsidR="002D437E">
        <w:t xml:space="preserve"> муниципального образования</w:t>
      </w:r>
    </w:p>
    <w:p w:rsidR="0099210F" w:rsidRDefault="002D437E" w:rsidP="00DA45AE">
      <w:pPr>
        <w:ind w:left="567" w:right="377" w:hanging="279"/>
      </w:pPr>
      <w:r>
        <w:tab/>
      </w:r>
      <w:r w:rsidR="00D35F2E">
        <w:t>3. Заявитель (физическое или юридическое лицо,</w:t>
      </w:r>
    </w:p>
    <w:p w:rsidR="0099210F" w:rsidRDefault="00D35F2E" w:rsidP="00DA45AE">
      <w:pPr>
        <w:ind w:left="567" w:right="377" w:firstLine="0"/>
      </w:pPr>
      <w:r>
        <w:t>заинтересованное в сносе зеленых насаждений).</w:t>
      </w:r>
    </w:p>
    <w:p w:rsidR="0099210F" w:rsidRDefault="0099210F" w:rsidP="00DA45AE">
      <w:pPr>
        <w:ind w:left="567" w:right="377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2D437E" w:rsidRDefault="002D437E" w:rsidP="00DA45AE">
      <w:pPr>
        <w:ind w:left="567" w:right="377" w:firstLine="0"/>
        <w:jc w:val="right"/>
      </w:pPr>
    </w:p>
    <w:p w:rsidR="00B86ACC" w:rsidRDefault="00B86ACC" w:rsidP="00DA45AE">
      <w:pPr>
        <w:ind w:left="567" w:right="377" w:firstLine="0"/>
        <w:jc w:val="right"/>
      </w:pPr>
    </w:p>
    <w:p w:rsidR="00B86ACC" w:rsidRDefault="00B86ACC" w:rsidP="00DA45AE">
      <w:pPr>
        <w:ind w:left="567" w:right="377" w:firstLine="0"/>
        <w:jc w:val="right"/>
      </w:pPr>
    </w:p>
    <w:p w:rsidR="00B86ACC" w:rsidRDefault="00B86ACC" w:rsidP="00DA45AE">
      <w:pPr>
        <w:ind w:left="567" w:right="377" w:firstLine="0"/>
        <w:jc w:val="right"/>
      </w:pPr>
    </w:p>
    <w:p w:rsidR="0099210F" w:rsidRDefault="00D35F2E" w:rsidP="00DA45AE">
      <w:pPr>
        <w:ind w:left="567" w:right="377" w:firstLine="0"/>
        <w:jc w:val="right"/>
      </w:pPr>
      <w:r>
        <w:t>Приложение 5</w:t>
      </w:r>
    </w:p>
    <w:p w:rsidR="0099210F" w:rsidRDefault="00D35F2E" w:rsidP="00DA45AE">
      <w:pPr>
        <w:ind w:left="567" w:right="377" w:firstLine="698"/>
        <w:jc w:val="right"/>
      </w:pPr>
      <w:r>
        <w:t>к постановлению администрации</w:t>
      </w:r>
    </w:p>
    <w:p w:rsidR="0099210F" w:rsidRDefault="00DA45AE" w:rsidP="00DA45AE">
      <w:pPr>
        <w:ind w:left="567" w:right="377" w:firstLine="698"/>
        <w:jc w:val="right"/>
      </w:pPr>
      <w:r>
        <w:t>Невонского</w:t>
      </w:r>
      <w:r w:rsidR="00D35F2E">
        <w:t xml:space="preserve"> муниципального образования от </w:t>
      </w:r>
      <w:r w:rsidR="0031575A">
        <w:t>04</w:t>
      </w:r>
      <w:r w:rsidR="00D35F2E">
        <w:t>.</w:t>
      </w:r>
      <w:r w:rsidR="0031575A">
        <w:t>07</w:t>
      </w:r>
      <w:r w:rsidR="00D35F2E">
        <w:t>.</w:t>
      </w:r>
      <w:r w:rsidR="0031575A">
        <w:t>2022</w:t>
      </w:r>
      <w:r w:rsidR="00D35F2E">
        <w:t xml:space="preserve"> г. </w:t>
      </w:r>
      <w:r w:rsidR="002D437E">
        <w:t>№</w:t>
      </w:r>
      <w:r w:rsidR="00D35F2E">
        <w:t> </w:t>
      </w:r>
      <w:r w:rsidR="0031575A">
        <w:t>1</w:t>
      </w:r>
      <w:r w:rsidR="002D437E">
        <w:t>00</w:t>
      </w:r>
    </w:p>
    <w:p w:rsidR="0099210F" w:rsidRDefault="0099210F" w:rsidP="00DA45AE">
      <w:pPr>
        <w:ind w:left="567" w:right="377"/>
      </w:pPr>
    </w:p>
    <w:p w:rsidR="0099210F" w:rsidRDefault="00D35F2E" w:rsidP="00DA45AE">
      <w:pPr>
        <w:ind w:left="567" w:right="377" w:firstLine="0"/>
        <w:jc w:val="center"/>
      </w:pPr>
      <w:r>
        <w:t>МЕТОДИКА</w:t>
      </w:r>
    </w:p>
    <w:p w:rsidR="0099210F" w:rsidRDefault="00D35F2E" w:rsidP="00DA45AE">
      <w:pPr>
        <w:ind w:left="567" w:right="377" w:firstLine="0"/>
        <w:jc w:val="center"/>
      </w:pPr>
      <w:r>
        <w:t>ОПРЕДЕЛЕНИЯ ВОССТАНОВИТЕЛЬНОЙ СТОИМОСТИ ЗЕЛЕНЫХ</w:t>
      </w:r>
    </w:p>
    <w:p w:rsidR="0099210F" w:rsidRDefault="00D35F2E" w:rsidP="00DA45AE">
      <w:pPr>
        <w:ind w:left="567" w:right="377" w:firstLine="0"/>
        <w:jc w:val="center"/>
      </w:pPr>
      <w:r>
        <w:t>НАСАЖДЕНИЙ В СЛУЧАЕ ИХ ВЫНУЖДЕННОГО СНОСА</w:t>
      </w:r>
    </w:p>
    <w:p w:rsidR="0099210F" w:rsidRDefault="00D35F2E" w:rsidP="00DA45AE">
      <w:pPr>
        <w:ind w:left="567" w:right="377" w:firstLine="0"/>
        <w:jc w:val="center"/>
      </w:pPr>
      <w:r>
        <w:t>ИЛИ ПОВРЕЖДЕНИЯ</w:t>
      </w:r>
    </w:p>
    <w:p w:rsidR="002D437E" w:rsidRDefault="002D437E" w:rsidP="00DA45AE">
      <w:pPr>
        <w:ind w:left="567" w:right="377" w:firstLine="0"/>
        <w:jc w:val="center"/>
      </w:pPr>
    </w:p>
    <w:p w:rsidR="0099210F" w:rsidRDefault="002D437E" w:rsidP="00DA45AE">
      <w:pPr>
        <w:ind w:left="567" w:right="377" w:firstLine="0"/>
      </w:pPr>
      <w:r>
        <w:tab/>
      </w:r>
      <w:r>
        <w:tab/>
      </w:r>
      <w:r w:rsidR="00D35F2E">
        <w:t>Методика разработана для установления стоимости основных типов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 w:rsidR="0099210F" w:rsidRDefault="002D437E" w:rsidP="00DA45AE">
      <w:pPr>
        <w:ind w:left="567" w:right="377" w:firstLine="0"/>
      </w:pPr>
      <w:r>
        <w:tab/>
      </w:r>
      <w:r>
        <w:tab/>
      </w:r>
      <w:r w:rsidR="00D35F2E">
        <w:t>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таблицах 1, 2, 3.</w:t>
      </w:r>
    </w:p>
    <w:p w:rsidR="0099210F" w:rsidRDefault="002D437E" w:rsidP="00DA45AE">
      <w:pPr>
        <w:ind w:left="567" w:right="377" w:firstLine="0"/>
      </w:pPr>
      <w:r>
        <w:tab/>
      </w:r>
      <w:r>
        <w:tab/>
      </w:r>
      <w:r w:rsidR="00D35F2E">
        <w:t>Стоимость одной условной единицы группы зеленых насаждений указана в базовой сумме минимального размера оплаты труда, применяемой для начисления налогов, сборов, штрафов и иных платежей.</w:t>
      </w:r>
    </w:p>
    <w:p w:rsidR="0099210F" w:rsidRDefault="00D35F2E" w:rsidP="00DA45AE">
      <w:pPr>
        <w:pStyle w:val="3"/>
        <w:ind w:left="567" w:right="377"/>
      </w:pPr>
      <w:r>
        <w:t>Деревья</w:t>
      </w:r>
    </w:p>
    <w:p w:rsidR="0099210F" w:rsidRDefault="00D35F2E" w:rsidP="00DA45AE">
      <w:pPr>
        <w:ind w:left="567" w:right="377" w:firstLine="0"/>
        <w:jc w:val="right"/>
      </w:pPr>
      <w: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954"/>
        <w:gridCol w:w="848"/>
        <w:gridCol w:w="848"/>
        <w:gridCol w:w="1378"/>
        <w:gridCol w:w="1272"/>
        <w:gridCol w:w="1696"/>
        <w:gridCol w:w="2079"/>
      </w:tblGrid>
      <w:tr w:rsidR="0099210F" w:rsidTr="002D437E"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N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строки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Диаметр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штамба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в см на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высоте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1,3 м</w:t>
            </w:r>
          </w:p>
        </w:tc>
        <w:tc>
          <w:tcPr>
            <w:tcW w:w="8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Стоимость одного дерева в МРОТ</w:t>
            </w:r>
          </w:p>
        </w:tc>
      </w:tr>
      <w:tr w:rsidR="0099210F" w:rsidTr="002D437E"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10F" w:rsidRDefault="00D35F2E" w:rsidP="00DA45AE">
            <w:pPr>
              <w:pStyle w:val="a6"/>
              <w:ind w:left="567" w:right="377"/>
            </w:pPr>
            <w:r>
              <w:t>береза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рябина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кедр,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пихта,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сос</w:t>
            </w:r>
            <w:r>
              <w:lastRenderedPageBreak/>
              <w:t>на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лиственница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ель (кроме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кан</w:t>
            </w:r>
            <w:r>
              <w:lastRenderedPageBreak/>
              <w:t>адской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голубой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формы)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груша,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боярка,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яблоня,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черемуха и др.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косточковые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тополь, клен,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ива и другие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быстрорастущие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71,10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36,19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69,55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22,17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12,20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12,79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75,07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40,31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73,94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26,66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16,30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16,89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79,30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44,44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78,36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31,13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20,40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20,99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83,03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48,56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82,76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35,60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24,50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25,09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20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90,76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56,59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82,27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40,09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32,48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33,12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24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98,52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64,64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91,57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44,56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40,46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41,12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28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106</w:t>
            </w:r>
            <w:r>
              <w:lastRenderedPageBreak/>
              <w:t>,25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72,</w:t>
            </w:r>
            <w:r>
              <w:lastRenderedPageBreak/>
              <w:t>69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95,9</w:t>
            </w:r>
            <w:r>
              <w:lastRenderedPageBreak/>
              <w:t>9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49,</w:t>
            </w:r>
            <w:r>
              <w:lastRenderedPageBreak/>
              <w:t>03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48,44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49,12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32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118,82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85,75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100,38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53,52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61,40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62,11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36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131,39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98,79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104,80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57,99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74,34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75,10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40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137,68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105,17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109,20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62,46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80,74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81,53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44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143,79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111,68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113,62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66,95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87,13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87,94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48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150,00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118,13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116,96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71,42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93,54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94,15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52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156,21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124,59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122,43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75,88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99,92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100,78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56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162,42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131,02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126,85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80,35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106,33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107,19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60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168,61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137,48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131,24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84,84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112,73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113,62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</w:t>
            </w:r>
            <w:r>
              <w:lastRenderedPageBreak/>
              <w:t>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7</w:t>
            </w:r>
            <w:r>
              <w:lastRenderedPageBreak/>
              <w:t>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1</w:t>
            </w:r>
            <w:r>
              <w:lastRenderedPageBreak/>
              <w:t>74,82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1</w:t>
            </w:r>
            <w:r>
              <w:lastRenderedPageBreak/>
              <w:t>43,94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1</w:t>
            </w:r>
            <w:r>
              <w:lastRenderedPageBreak/>
              <w:t>35,66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8</w:t>
            </w:r>
            <w:r>
              <w:lastRenderedPageBreak/>
              <w:t>9,31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119,</w:t>
            </w:r>
            <w:r>
              <w:lastRenderedPageBreak/>
              <w:t>12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120,02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17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181,03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150,37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140,06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93,78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125,52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126,43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90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187,24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156,83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144,48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98,27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131,91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132,86</w:t>
            </w:r>
          </w:p>
        </w:tc>
      </w:tr>
      <w:tr w:rsidR="0099210F" w:rsidTr="002D437E">
        <w:tc>
          <w:tcPr>
            <w:tcW w:w="848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100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193,45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163,26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148,87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102,74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138,31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139,27</w:t>
            </w:r>
          </w:p>
        </w:tc>
      </w:tr>
    </w:tbl>
    <w:p w:rsidR="0099210F" w:rsidRDefault="0099210F" w:rsidP="00DA45AE">
      <w:pPr>
        <w:ind w:left="567" w:right="377"/>
      </w:pPr>
    </w:p>
    <w:p w:rsidR="0099210F" w:rsidRDefault="00D35F2E" w:rsidP="00DA45AE">
      <w:pPr>
        <w:pStyle w:val="3"/>
        <w:ind w:left="567" w:right="377"/>
      </w:pPr>
      <w:r>
        <w:t>Кустарники</w:t>
      </w:r>
    </w:p>
    <w:p w:rsidR="0099210F" w:rsidRDefault="00D35F2E" w:rsidP="00DA45AE">
      <w:pPr>
        <w:ind w:left="567" w:right="377" w:firstLine="0"/>
        <w:jc w:val="right"/>
      </w:pPr>
      <w: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6"/>
        <w:gridCol w:w="1170"/>
        <w:gridCol w:w="3159"/>
        <w:gridCol w:w="4658"/>
      </w:tblGrid>
      <w:tr w:rsidR="0099210F" w:rsidTr="002D437E">
        <w:tc>
          <w:tcPr>
            <w:tcW w:w="93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N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строки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Возраст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посадок,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лет</w:t>
            </w:r>
          </w:p>
        </w:tc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Стоимость одного кустарника в МРОТ</w:t>
            </w:r>
          </w:p>
        </w:tc>
      </w:tr>
      <w:tr w:rsidR="0099210F" w:rsidTr="002D437E">
        <w:tc>
          <w:tcPr>
            <w:tcW w:w="93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10F" w:rsidRDefault="0099210F" w:rsidP="00DA45AE">
            <w:pPr>
              <w:pStyle w:val="a5"/>
              <w:ind w:left="567" w:right="377"/>
            </w:pP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210F" w:rsidRDefault="00D35F2E" w:rsidP="00DA45AE">
            <w:pPr>
              <w:pStyle w:val="a6"/>
              <w:ind w:left="567" w:right="377"/>
            </w:pPr>
            <w:r>
              <w:t>свободно растущие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в живых изгородях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3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4,35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12,52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4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5,25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14,29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5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6,14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16,06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6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7,05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17,82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7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7,95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19,59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8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8,86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21,36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9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9,77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23,13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lastRenderedPageBreak/>
              <w:t>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10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10,68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24,97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9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11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11,56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26,66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12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12,47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28,43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13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13,38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30,22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14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14,29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31,99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15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15,20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33,76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16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16,10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35,52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17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17,01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37,29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18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17,90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39,06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19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18,81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40,83</w:t>
            </w:r>
          </w:p>
        </w:tc>
      </w:tr>
      <w:tr w:rsidR="0099210F" w:rsidTr="002D437E">
        <w:tc>
          <w:tcPr>
            <w:tcW w:w="936" w:type="dxa"/>
            <w:tcBorders>
              <w:top w:val="nil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18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20 и</w:t>
            </w:r>
          </w:p>
          <w:p w:rsidR="0099210F" w:rsidRDefault="00D35F2E" w:rsidP="00DA45AE">
            <w:pPr>
              <w:pStyle w:val="a6"/>
              <w:ind w:left="567" w:right="377"/>
            </w:pPr>
            <w:r>
              <w:t>более</w:t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19,71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6"/>
              <w:ind w:left="567" w:right="377"/>
            </w:pPr>
            <w:r>
              <w:t>42,59</w:t>
            </w:r>
          </w:p>
        </w:tc>
      </w:tr>
    </w:tbl>
    <w:p w:rsidR="0099210F" w:rsidRDefault="0099210F" w:rsidP="00DA45AE">
      <w:pPr>
        <w:ind w:left="567" w:right="377"/>
      </w:pPr>
    </w:p>
    <w:p w:rsidR="0099210F" w:rsidRDefault="00D35F2E" w:rsidP="00DA45AE">
      <w:pPr>
        <w:pStyle w:val="3"/>
        <w:ind w:left="567" w:right="377"/>
      </w:pPr>
      <w:r>
        <w:t>Газоны, цветники</w:t>
      </w:r>
    </w:p>
    <w:p w:rsidR="0099210F" w:rsidRDefault="0099210F" w:rsidP="00DA45AE">
      <w:pPr>
        <w:ind w:left="567" w:right="377"/>
      </w:pPr>
    </w:p>
    <w:p w:rsidR="0099210F" w:rsidRDefault="00D35F2E" w:rsidP="00DA45AE">
      <w:pPr>
        <w:ind w:left="567" w:right="377" w:firstLine="0"/>
        <w:jc w:val="center"/>
      </w:pPr>
      <w: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7"/>
        <w:gridCol w:w="3436"/>
      </w:tblGrid>
      <w:tr w:rsidR="0099210F" w:rsidTr="002D437E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</w:pPr>
            <w:r>
              <w:t>Наименование элементов благоустройства малых форм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F" w:rsidRDefault="00D35F2E" w:rsidP="00DA45AE">
            <w:pPr>
              <w:pStyle w:val="a5"/>
              <w:ind w:left="567" w:right="377"/>
              <w:jc w:val="center"/>
            </w:pPr>
            <w:r>
              <w:t>Стоимость в МРОТ</w:t>
            </w:r>
          </w:p>
        </w:tc>
      </w:tr>
      <w:tr w:rsidR="0099210F" w:rsidTr="002D437E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</w:pPr>
            <w:r>
              <w:t>1. Газоны, за один квадратный метр:</w:t>
            </w:r>
          </w:p>
          <w:p w:rsidR="0099210F" w:rsidRDefault="00D35F2E" w:rsidP="00DA45AE">
            <w:pPr>
              <w:pStyle w:val="a5"/>
              <w:ind w:left="567" w:right="377"/>
            </w:pPr>
            <w:r>
              <w:t>партерные</w:t>
            </w:r>
          </w:p>
          <w:p w:rsidR="0099210F" w:rsidRDefault="00D35F2E" w:rsidP="00DA45AE">
            <w:pPr>
              <w:pStyle w:val="a5"/>
              <w:ind w:left="567" w:right="377"/>
            </w:pPr>
            <w:r>
              <w:t>обыкновенные</w:t>
            </w:r>
          </w:p>
          <w:p w:rsidR="0099210F" w:rsidRDefault="00D35F2E" w:rsidP="00DA45AE">
            <w:pPr>
              <w:pStyle w:val="a5"/>
              <w:ind w:left="567" w:right="377"/>
            </w:pPr>
            <w:r>
              <w:t>на откосах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  <w:p w:rsidR="0099210F" w:rsidRDefault="00D35F2E" w:rsidP="00DA45AE">
            <w:pPr>
              <w:pStyle w:val="a5"/>
              <w:ind w:left="567" w:right="377"/>
            </w:pPr>
            <w:r>
              <w:t>2,48</w:t>
            </w:r>
          </w:p>
          <w:p w:rsidR="0099210F" w:rsidRDefault="00D35F2E" w:rsidP="00DA45AE">
            <w:pPr>
              <w:pStyle w:val="a5"/>
              <w:ind w:left="567" w:right="377"/>
            </w:pPr>
            <w:r>
              <w:t>1,33</w:t>
            </w:r>
          </w:p>
          <w:p w:rsidR="0099210F" w:rsidRDefault="00D35F2E" w:rsidP="00DA45AE">
            <w:pPr>
              <w:pStyle w:val="a5"/>
              <w:ind w:left="567" w:right="377"/>
            </w:pPr>
            <w:r>
              <w:t>1,52</w:t>
            </w:r>
          </w:p>
        </w:tc>
      </w:tr>
      <w:tr w:rsidR="0099210F" w:rsidTr="002D437E"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210F" w:rsidRDefault="00D35F2E" w:rsidP="00DA45AE">
            <w:pPr>
              <w:pStyle w:val="a5"/>
              <w:ind w:left="567" w:right="377"/>
            </w:pPr>
            <w:r>
              <w:t>2. Цветники, за один квадратный метр:</w:t>
            </w:r>
          </w:p>
          <w:p w:rsidR="0099210F" w:rsidRDefault="00D35F2E" w:rsidP="00DA45AE">
            <w:pPr>
              <w:pStyle w:val="a5"/>
              <w:ind w:left="567" w:right="377"/>
            </w:pPr>
            <w:r>
              <w:t>из однолетников</w:t>
            </w:r>
          </w:p>
          <w:p w:rsidR="0099210F" w:rsidRDefault="00D35F2E" w:rsidP="00DA45AE">
            <w:pPr>
              <w:pStyle w:val="a5"/>
              <w:ind w:left="567" w:right="377"/>
            </w:pPr>
            <w:r>
              <w:t>из двулетников</w:t>
            </w:r>
          </w:p>
          <w:p w:rsidR="0099210F" w:rsidRDefault="00D35F2E" w:rsidP="00DA45AE">
            <w:pPr>
              <w:pStyle w:val="a5"/>
              <w:ind w:left="567" w:right="377"/>
            </w:pPr>
            <w:r>
              <w:t>из сальвии</w:t>
            </w:r>
          </w:p>
          <w:p w:rsidR="0099210F" w:rsidRDefault="00D35F2E" w:rsidP="00DA45AE">
            <w:pPr>
              <w:pStyle w:val="a5"/>
              <w:ind w:left="567" w:right="377"/>
            </w:pPr>
            <w:r>
              <w:t>из пионов</w:t>
            </w:r>
          </w:p>
          <w:p w:rsidR="0099210F" w:rsidRDefault="00D35F2E" w:rsidP="00DA45AE">
            <w:pPr>
              <w:pStyle w:val="a5"/>
              <w:ind w:left="567" w:right="377"/>
            </w:pPr>
            <w:r>
              <w:t>прочие - по калькуляции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10F" w:rsidRDefault="0099210F" w:rsidP="00DA45AE">
            <w:pPr>
              <w:pStyle w:val="a5"/>
              <w:ind w:left="567" w:right="377"/>
            </w:pPr>
          </w:p>
          <w:p w:rsidR="0099210F" w:rsidRDefault="00D35F2E" w:rsidP="00DA45AE">
            <w:pPr>
              <w:pStyle w:val="a5"/>
              <w:ind w:left="567" w:right="377"/>
            </w:pPr>
            <w:r>
              <w:t>9,30</w:t>
            </w:r>
          </w:p>
          <w:p w:rsidR="0099210F" w:rsidRDefault="00D35F2E" w:rsidP="00DA45AE">
            <w:pPr>
              <w:pStyle w:val="a5"/>
              <w:ind w:left="567" w:right="377"/>
            </w:pPr>
            <w:r>
              <w:t>10,97</w:t>
            </w:r>
          </w:p>
          <w:p w:rsidR="0099210F" w:rsidRDefault="00D35F2E" w:rsidP="00DA45AE">
            <w:pPr>
              <w:pStyle w:val="a5"/>
              <w:ind w:left="567" w:right="377"/>
            </w:pPr>
            <w:r>
              <w:t>45,66</w:t>
            </w:r>
          </w:p>
          <w:p w:rsidR="0099210F" w:rsidRDefault="00D35F2E" w:rsidP="00DA45AE">
            <w:pPr>
              <w:pStyle w:val="a5"/>
              <w:ind w:left="567" w:right="377"/>
            </w:pPr>
            <w:r>
              <w:t>11,61</w:t>
            </w:r>
          </w:p>
        </w:tc>
      </w:tr>
    </w:tbl>
    <w:p w:rsidR="0099210F" w:rsidRDefault="0099210F" w:rsidP="00DA45AE">
      <w:pPr>
        <w:ind w:left="567" w:right="377"/>
      </w:pPr>
    </w:p>
    <w:p w:rsidR="0099210F" w:rsidRDefault="00D35F2E" w:rsidP="00DA45AE">
      <w:pPr>
        <w:ind w:left="567" w:right="377" w:firstLine="0"/>
      </w:pPr>
      <w: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:rsidR="0099210F" w:rsidRDefault="00D35F2E" w:rsidP="00DA45AE">
      <w:pPr>
        <w:ind w:left="567" w:right="377" w:firstLine="0"/>
      </w:pPr>
      <w:r>
        <w:t>2 - для особо ценных, интродуцированных зеленых насаждений;</w:t>
      </w:r>
    </w:p>
    <w:p w:rsidR="0099210F" w:rsidRDefault="00D35F2E" w:rsidP="00DA45AE">
      <w:pPr>
        <w:ind w:left="567" w:right="377" w:firstLine="0"/>
      </w:pPr>
      <w:r>
        <w:t>1 - для высокодекоративных здоровых зеленых насаждений;</w:t>
      </w:r>
    </w:p>
    <w:p w:rsidR="0099210F" w:rsidRDefault="00D35F2E" w:rsidP="00DA45AE">
      <w:pPr>
        <w:ind w:left="567" w:right="377" w:firstLine="0"/>
      </w:pPr>
      <w:r>
        <w:t>0,75 - для высокодекоративных ослабленных зеленых насаждений;</w:t>
      </w:r>
    </w:p>
    <w:p w:rsidR="0099210F" w:rsidRDefault="00D35F2E" w:rsidP="00DA45AE">
      <w:pPr>
        <w:ind w:left="567" w:right="377" w:firstLine="0"/>
      </w:pPr>
      <w:r>
        <w:lastRenderedPageBreak/>
        <w:t>0,5 - для ослабленных низкодекоративных зеленых насаждений.</w:t>
      </w:r>
    </w:p>
    <w:p w:rsidR="00D35F2E" w:rsidRDefault="00D35F2E" w:rsidP="00DA45AE">
      <w:pPr>
        <w:ind w:left="567" w:right="377" w:firstLine="0"/>
      </w:pPr>
      <w:r>
        <w:t>При повреждении зеленых насаждений ущерб оценивается комиссионно исходя из восстановительной стоимости и степени повреждения.</w:t>
      </w:r>
    </w:p>
    <w:sectPr w:rsidR="00D35F2E" w:rsidSect="00B86ACC">
      <w:headerReference w:type="default" r:id="rId16"/>
      <w:footerReference w:type="default" r:id="rId17"/>
      <w:pgSz w:w="11900" w:h="16800"/>
      <w:pgMar w:top="426" w:right="800" w:bottom="567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46" w:rsidRPr="006B6AD9" w:rsidRDefault="00B65946" w:rsidP="00DA45AE">
      <w:r>
        <w:separator/>
      </w:r>
    </w:p>
  </w:endnote>
  <w:endnote w:type="continuationSeparator" w:id="1">
    <w:p w:rsidR="00B65946" w:rsidRPr="006B6AD9" w:rsidRDefault="00B65946" w:rsidP="00DA4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5FA" w:rsidRDefault="00070DC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46" w:rsidRPr="006B6AD9" w:rsidRDefault="00B65946" w:rsidP="00DA45AE">
      <w:r>
        <w:separator/>
      </w:r>
    </w:p>
  </w:footnote>
  <w:footnote w:type="continuationSeparator" w:id="1">
    <w:p w:rsidR="00B65946" w:rsidRPr="006B6AD9" w:rsidRDefault="00B65946" w:rsidP="00DA4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5AE" w:rsidRDefault="00DA45A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84E"/>
    <w:rsid w:val="00070DC0"/>
    <w:rsid w:val="002B71AA"/>
    <w:rsid w:val="002D437E"/>
    <w:rsid w:val="0031575A"/>
    <w:rsid w:val="003E084E"/>
    <w:rsid w:val="00841340"/>
    <w:rsid w:val="0099210F"/>
    <w:rsid w:val="00B65946"/>
    <w:rsid w:val="00B86ACC"/>
    <w:rsid w:val="00D35F2E"/>
    <w:rsid w:val="00DA45AE"/>
    <w:rsid w:val="00E46D42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210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9210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9210F"/>
    <w:pPr>
      <w:outlineLvl w:val="2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9210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9210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99210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210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210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99210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9210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9210F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9921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210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9921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210F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E08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084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DA45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table" w:styleId="ae">
    <w:name w:val="Table Grid"/>
    <w:basedOn w:val="a1"/>
    <w:uiPriority w:val="59"/>
    <w:rsid w:val="00DA4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25350/0" TargetMode="External"/><Relationship Id="rId13" Type="http://schemas.openxmlformats.org/officeDocument/2006/relationships/hyperlink" Target="http://municipal.garant.ru/document/redirect/186367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0" TargetMode="External"/><Relationship Id="rId12" Type="http://schemas.openxmlformats.org/officeDocument/2006/relationships/hyperlink" Target="http://municipal.garant.ru/document/redirect/12125350/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1212462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/redirect/5369777/0" TargetMode="External"/><Relationship Id="rId10" Type="http://schemas.openxmlformats.org/officeDocument/2006/relationships/hyperlink" Target="http://municipal.garant.ru/document/redirect/12138258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38258/0" TargetMode="External"/><Relationship Id="rId14" Type="http://schemas.openxmlformats.org/officeDocument/2006/relationships/hyperlink" Target="http://municipal.garant.ru/document/redirect/230598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2022-07-04T02:49:00Z</cp:lastPrinted>
  <dcterms:created xsi:type="dcterms:W3CDTF">2022-06-14T06:35:00Z</dcterms:created>
  <dcterms:modified xsi:type="dcterms:W3CDTF">2022-07-04T02:52:00Z</dcterms:modified>
</cp:coreProperties>
</file>